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4331" w14:textId="77777777" w:rsidR="00C1348F" w:rsidRDefault="00887425" w:rsidP="00C351EC">
      <w:pPr>
        <w:spacing w:after="0"/>
        <w:jc w:val="center"/>
        <w:rPr>
          <w:rFonts w:ascii="Arial" w:hAnsi="Arial" w:cs="Arial"/>
          <w:b/>
        </w:rPr>
      </w:pPr>
      <w:r w:rsidRPr="00C351EC">
        <w:rPr>
          <w:rFonts w:ascii="Arial" w:hAnsi="Arial" w:cs="Arial"/>
          <w:b/>
        </w:rPr>
        <w:t>Job description</w:t>
      </w:r>
    </w:p>
    <w:p w14:paraId="6B648078" w14:textId="77777777" w:rsidR="00C972F6" w:rsidRDefault="00C972F6" w:rsidP="00C351EC">
      <w:pPr>
        <w:spacing w:after="0"/>
        <w:jc w:val="center"/>
        <w:rPr>
          <w:rFonts w:ascii="Arial" w:hAnsi="Arial" w:cs="Arial"/>
          <w:b/>
        </w:rPr>
      </w:pPr>
    </w:p>
    <w:p w14:paraId="09A17B5A" w14:textId="77777777" w:rsidR="00C972F6" w:rsidRPr="00C351EC" w:rsidRDefault="00C972F6" w:rsidP="00C351EC">
      <w:pPr>
        <w:spacing w:after="0"/>
        <w:jc w:val="center"/>
        <w:rPr>
          <w:rFonts w:ascii="Arial" w:hAnsi="Arial" w:cs="Arial"/>
          <w:b/>
        </w:rPr>
      </w:pPr>
    </w:p>
    <w:p w14:paraId="1305D3A3" w14:textId="443DD25F" w:rsidR="00887425" w:rsidRDefault="00887425" w:rsidP="00C351EC">
      <w:pPr>
        <w:spacing w:after="0"/>
        <w:ind w:left="2268" w:hanging="2268"/>
        <w:jc w:val="both"/>
        <w:rPr>
          <w:rFonts w:ascii="Arial" w:hAnsi="Arial" w:cs="Arial"/>
        </w:rPr>
      </w:pPr>
      <w:r w:rsidRPr="00C351EC">
        <w:rPr>
          <w:rFonts w:ascii="Arial" w:hAnsi="Arial" w:cs="Arial"/>
          <w:b/>
        </w:rPr>
        <w:t>Job title:</w:t>
      </w:r>
      <w:r w:rsidRPr="00C351EC">
        <w:rPr>
          <w:rFonts w:ascii="Arial" w:hAnsi="Arial" w:cs="Arial"/>
        </w:rPr>
        <w:tab/>
      </w:r>
      <w:r w:rsidR="00CF5C74" w:rsidRPr="00CF5C74">
        <w:rPr>
          <w:rFonts w:ascii="Arial" w:hAnsi="Arial" w:cs="Arial"/>
        </w:rPr>
        <w:t>Marketing</w:t>
      </w:r>
      <w:r w:rsidR="00CF5C74">
        <w:rPr>
          <w:rFonts w:ascii="Arial" w:hAnsi="Arial" w:cs="Arial"/>
        </w:rPr>
        <w:t xml:space="preserve"> </w:t>
      </w:r>
      <w:r w:rsidR="00CF5C74" w:rsidRPr="00CF5C74">
        <w:rPr>
          <w:rFonts w:ascii="Arial" w:hAnsi="Arial" w:cs="Arial"/>
        </w:rPr>
        <w:t>Finance Assistant</w:t>
      </w:r>
    </w:p>
    <w:p w14:paraId="6194C092" w14:textId="77777777" w:rsidR="00C351EC" w:rsidRPr="00C351EC" w:rsidRDefault="00C351EC" w:rsidP="00C351EC">
      <w:pPr>
        <w:spacing w:after="0"/>
        <w:ind w:left="2268" w:hanging="2268"/>
        <w:jc w:val="both"/>
        <w:rPr>
          <w:rFonts w:ascii="Arial" w:hAnsi="Arial" w:cs="Arial"/>
        </w:rPr>
      </w:pPr>
    </w:p>
    <w:p w14:paraId="22AC8F43" w14:textId="39A93894" w:rsidR="00CB254D" w:rsidRDefault="00DE6706" w:rsidP="00C351EC">
      <w:pPr>
        <w:spacing w:after="0"/>
        <w:ind w:left="2268" w:hanging="2268"/>
        <w:jc w:val="both"/>
        <w:rPr>
          <w:rFonts w:ascii="Arial" w:hAnsi="Arial" w:cs="Arial"/>
        </w:rPr>
      </w:pPr>
      <w:r w:rsidRPr="00C351EC">
        <w:rPr>
          <w:rFonts w:ascii="Arial" w:hAnsi="Arial" w:cs="Arial"/>
          <w:b/>
        </w:rPr>
        <w:t>Department:</w:t>
      </w:r>
      <w:r w:rsidRPr="00C351EC">
        <w:rPr>
          <w:rFonts w:ascii="Arial" w:hAnsi="Arial" w:cs="Arial"/>
        </w:rPr>
        <w:tab/>
      </w:r>
      <w:r w:rsidR="00CF5C74" w:rsidRPr="00CF5C74">
        <w:rPr>
          <w:rFonts w:ascii="Arial" w:hAnsi="Arial" w:cs="Arial"/>
        </w:rPr>
        <w:t>Group Claims Marketing/Finance</w:t>
      </w:r>
    </w:p>
    <w:p w14:paraId="5100B83C" w14:textId="77777777" w:rsidR="00C351EC" w:rsidRPr="00C351EC" w:rsidRDefault="00C351EC" w:rsidP="00C351EC">
      <w:pPr>
        <w:spacing w:after="0"/>
        <w:ind w:left="2268" w:hanging="2268"/>
        <w:jc w:val="both"/>
        <w:rPr>
          <w:rFonts w:ascii="Arial" w:hAnsi="Arial" w:cs="Arial"/>
        </w:rPr>
      </w:pPr>
    </w:p>
    <w:p w14:paraId="23A8A6CC" w14:textId="42915F56" w:rsidR="00CB254D" w:rsidRDefault="00A73667" w:rsidP="00C351EC">
      <w:pPr>
        <w:spacing w:after="0"/>
        <w:ind w:left="2268" w:hanging="2268"/>
        <w:jc w:val="both"/>
        <w:rPr>
          <w:rFonts w:ascii="Arial" w:hAnsi="Arial" w:cs="Arial"/>
        </w:rPr>
      </w:pPr>
      <w:r w:rsidRPr="00C351EC">
        <w:rPr>
          <w:rFonts w:ascii="Arial" w:hAnsi="Arial" w:cs="Arial"/>
          <w:b/>
        </w:rPr>
        <w:t>Location:</w:t>
      </w:r>
      <w:r w:rsidRPr="00C351EC">
        <w:rPr>
          <w:rFonts w:ascii="Arial" w:hAnsi="Arial" w:cs="Arial"/>
        </w:rPr>
        <w:tab/>
      </w:r>
      <w:r w:rsidR="00935647">
        <w:rPr>
          <w:rFonts w:ascii="Arial" w:hAnsi="Arial" w:cs="Arial"/>
        </w:rPr>
        <w:t xml:space="preserve">Manchester </w:t>
      </w:r>
    </w:p>
    <w:p w14:paraId="1813A126" w14:textId="77777777" w:rsidR="00C351EC" w:rsidRPr="00C351EC" w:rsidRDefault="00C351EC" w:rsidP="00C351EC">
      <w:pPr>
        <w:spacing w:after="0"/>
        <w:ind w:left="2268" w:hanging="2268"/>
        <w:jc w:val="both"/>
        <w:rPr>
          <w:rFonts w:ascii="Arial" w:hAnsi="Arial" w:cs="Arial"/>
        </w:rPr>
      </w:pPr>
    </w:p>
    <w:p w14:paraId="4419FBC2" w14:textId="7602156D" w:rsidR="00CB254D" w:rsidRDefault="00A73667" w:rsidP="00C351EC">
      <w:pPr>
        <w:spacing w:after="0"/>
        <w:ind w:left="2268" w:hanging="2268"/>
        <w:jc w:val="both"/>
        <w:rPr>
          <w:rFonts w:ascii="Arial" w:hAnsi="Arial" w:cs="Arial"/>
        </w:rPr>
      </w:pPr>
      <w:r w:rsidRPr="00C351EC">
        <w:rPr>
          <w:rFonts w:ascii="Arial" w:hAnsi="Arial" w:cs="Arial"/>
          <w:b/>
        </w:rPr>
        <w:t>Reporting to:</w:t>
      </w:r>
      <w:r w:rsidRPr="00C351EC">
        <w:rPr>
          <w:rFonts w:ascii="Arial" w:hAnsi="Arial" w:cs="Arial"/>
        </w:rPr>
        <w:tab/>
      </w:r>
      <w:r w:rsidR="00CF5C74">
        <w:rPr>
          <w:rFonts w:ascii="Arial" w:hAnsi="Arial" w:cs="Arial"/>
        </w:rPr>
        <w:t>Head of Group Claims Marketing/Finance</w:t>
      </w:r>
    </w:p>
    <w:p w14:paraId="33DC09DC" w14:textId="77777777" w:rsidR="00C351EC" w:rsidRPr="00C351EC" w:rsidRDefault="00C351EC" w:rsidP="00C351EC">
      <w:pPr>
        <w:spacing w:after="0"/>
        <w:ind w:left="2268" w:hanging="2268"/>
        <w:jc w:val="both"/>
        <w:rPr>
          <w:rFonts w:ascii="Arial" w:hAnsi="Arial" w:cs="Arial"/>
        </w:rPr>
      </w:pPr>
    </w:p>
    <w:p w14:paraId="1B73023C" w14:textId="77777777" w:rsidR="00A7510D" w:rsidRDefault="000160CA" w:rsidP="00C351EC">
      <w:pPr>
        <w:spacing w:after="0"/>
        <w:ind w:left="2268" w:hanging="2268"/>
        <w:jc w:val="both"/>
        <w:rPr>
          <w:rFonts w:ascii="Arial" w:hAnsi="Arial" w:cs="Arial"/>
        </w:rPr>
      </w:pPr>
      <w:r w:rsidRPr="00C351EC">
        <w:rPr>
          <w:rFonts w:ascii="Arial" w:hAnsi="Arial" w:cs="Arial"/>
          <w:b/>
        </w:rPr>
        <w:t>Hours:</w:t>
      </w:r>
      <w:r w:rsidRPr="00C351EC">
        <w:rPr>
          <w:rFonts w:ascii="Arial" w:hAnsi="Arial" w:cs="Arial"/>
        </w:rPr>
        <w:tab/>
      </w:r>
      <w:r w:rsidR="00484E06" w:rsidRPr="00C351EC">
        <w:rPr>
          <w:rFonts w:ascii="Arial" w:hAnsi="Arial" w:cs="Arial"/>
        </w:rPr>
        <w:t>9:</w:t>
      </w:r>
      <w:r w:rsidR="001D5463">
        <w:rPr>
          <w:rFonts w:ascii="Arial" w:hAnsi="Arial" w:cs="Arial"/>
        </w:rPr>
        <w:t>30</w:t>
      </w:r>
      <w:r w:rsidR="00484E06" w:rsidRPr="00C351EC">
        <w:rPr>
          <w:rFonts w:ascii="Arial" w:hAnsi="Arial" w:cs="Arial"/>
        </w:rPr>
        <w:t xml:space="preserve">am – </w:t>
      </w:r>
      <w:r w:rsidR="001D5463">
        <w:rPr>
          <w:rFonts w:ascii="Arial" w:hAnsi="Arial" w:cs="Arial"/>
        </w:rPr>
        <w:t>5</w:t>
      </w:r>
      <w:r w:rsidR="00484E06" w:rsidRPr="00C351EC">
        <w:rPr>
          <w:rFonts w:ascii="Arial" w:hAnsi="Arial" w:cs="Arial"/>
        </w:rPr>
        <w:t>:</w:t>
      </w:r>
      <w:r w:rsidR="001D5463">
        <w:rPr>
          <w:rFonts w:ascii="Arial" w:hAnsi="Arial" w:cs="Arial"/>
        </w:rPr>
        <w:t>3</w:t>
      </w:r>
      <w:r w:rsidR="00745D18">
        <w:rPr>
          <w:rFonts w:ascii="Arial" w:hAnsi="Arial" w:cs="Arial"/>
        </w:rPr>
        <w:t>0</w:t>
      </w:r>
      <w:r w:rsidR="00484E06" w:rsidRPr="00C351EC">
        <w:rPr>
          <w:rFonts w:ascii="Arial" w:hAnsi="Arial" w:cs="Arial"/>
        </w:rPr>
        <w:t xml:space="preserve">pm, Monday to Friday. </w:t>
      </w:r>
      <w:r w:rsidR="00A7510D" w:rsidRPr="00C351EC">
        <w:rPr>
          <w:rFonts w:ascii="Arial" w:hAnsi="Arial" w:cs="Arial"/>
        </w:rPr>
        <w:t>Some</w:t>
      </w:r>
      <w:r w:rsidRPr="00C351EC">
        <w:rPr>
          <w:rFonts w:ascii="Arial" w:hAnsi="Arial" w:cs="Arial"/>
        </w:rPr>
        <w:t xml:space="preserve"> flexibility is required </w:t>
      </w:r>
      <w:r w:rsidR="00A7510D" w:rsidRPr="00C351EC">
        <w:rPr>
          <w:rFonts w:ascii="Arial" w:hAnsi="Arial" w:cs="Arial"/>
        </w:rPr>
        <w:t>from time to time to meet the profes</w:t>
      </w:r>
      <w:r w:rsidR="00484E06" w:rsidRPr="00C351EC">
        <w:rPr>
          <w:rFonts w:ascii="Arial" w:hAnsi="Arial" w:cs="Arial"/>
        </w:rPr>
        <w:t>sional requirements of the role</w:t>
      </w:r>
      <w:r w:rsidR="00A7510D" w:rsidRPr="00C351EC">
        <w:rPr>
          <w:rFonts w:ascii="Arial" w:hAnsi="Arial" w:cs="Arial"/>
        </w:rPr>
        <w:t>.</w:t>
      </w:r>
    </w:p>
    <w:p w14:paraId="26296BF3" w14:textId="77777777" w:rsidR="005340D2" w:rsidRPr="00C351EC" w:rsidRDefault="005340D2" w:rsidP="00C351EC">
      <w:pPr>
        <w:spacing w:after="0"/>
        <w:ind w:left="2268" w:hanging="2268"/>
        <w:jc w:val="both"/>
        <w:rPr>
          <w:rFonts w:ascii="Arial" w:hAnsi="Arial" w:cs="Arial"/>
        </w:rPr>
      </w:pPr>
    </w:p>
    <w:p w14:paraId="12B1FD03" w14:textId="69E636A3" w:rsidR="00CF5C74" w:rsidRDefault="000160CA" w:rsidP="00CF5C74">
      <w:pPr>
        <w:spacing w:after="0"/>
        <w:ind w:left="2268" w:hanging="2268"/>
        <w:jc w:val="both"/>
        <w:rPr>
          <w:rFonts w:ascii="Arial" w:hAnsi="Arial" w:cs="Arial"/>
        </w:rPr>
      </w:pPr>
      <w:r w:rsidRPr="00C351EC">
        <w:rPr>
          <w:rFonts w:ascii="Arial" w:hAnsi="Arial" w:cs="Arial"/>
          <w:b/>
        </w:rPr>
        <w:t>Contract:</w:t>
      </w:r>
      <w:r w:rsidRPr="00C351EC">
        <w:rPr>
          <w:rFonts w:ascii="Arial" w:hAnsi="Arial" w:cs="Arial"/>
        </w:rPr>
        <w:tab/>
      </w:r>
      <w:r w:rsidR="00935647">
        <w:rPr>
          <w:rFonts w:ascii="Arial" w:hAnsi="Arial" w:cs="Arial"/>
        </w:rPr>
        <w:t>Permanent</w:t>
      </w:r>
      <w:r w:rsidR="00CF5C74">
        <w:rPr>
          <w:rFonts w:ascii="Arial" w:hAnsi="Arial" w:cs="Arial"/>
        </w:rPr>
        <w:t xml:space="preserve">, full time </w:t>
      </w:r>
    </w:p>
    <w:p w14:paraId="514406A6" w14:textId="77777777" w:rsidR="00CF5C74" w:rsidRDefault="00CF5C74" w:rsidP="00CF5C74">
      <w:pPr>
        <w:rPr>
          <w:rFonts w:ascii="Arial" w:hAnsi="Arial" w:cs="Arial"/>
        </w:rPr>
      </w:pPr>
    </w:p>
    <w:p w14:paraId="39BFEEBD" w14:textId="1013324E" w:rsidR="00CF5C74" w:rsidRDefault="00CF5C74" w:rsidP="00CF5C74">
      <w:pPr>
        <w:ind w:left="2126" w:right="75" w:hanging="2126"/>
        <w:jc w:val="both"/>
        <w:rPr>
          <w:rFonts w:ascii="Arial" w:hAnsi="Arial" w:cs="Arial"/>
        </w:rPr>
      </w:pPr>
      <w:r>
        <w:rPr>
          <w:rFonts w:ascii="Arial" w:hAnsi="Arial" w:cs="Arial"/>
          <w:b/>
          <w:bCs/>
          <w:spacing w:val="-1"/>
        </w:rPr>
        <w:t>B</w:t>
      </w:r>
      <w:r>
        <w:rPr>
          <w:rFonts w:ascii="Arial" w:hAnsi="Arial" w:cs="Arial"/>
          <w:b/>
          <w:bCs/>
        </w:rPr>
        <w:t>e</w:t>
      </w:r>
      <w:r>
        <w:rPr>
          <w:rFonts w:ascii="Arial" w:hAnsi="Arial" w:cs="Arial"/>
          <w:b/>
          <w:bCs/>
          <w:spacing w:val="-1"/>
        </w:rPr>
        <w:t>n</w:t>
      </w:r>
      <w:r>
        <w:rPr>
          <w:rFonts w:ascii="Arial" w:hAnsi="Arial" w:cs="Arial"/>
          <w:b/>
          <w:bCs/>
        </w:rPr>
        <w:t>ef</w:t>
      </w:r>
      <w:r>
        <w:rPr>
          <w:rFonts w:ascii="Arial" w:hAnsi="Arial" w:cs="Arial"/>
          <w:b/>
          <w:bCs/>
          <w:spacing w:val="1"/>
        </w:rPr>
        <w:t>it</w:t>
      </w:r>
      <w:r>
        <w:rPr>
          <w:rFonts w:ascii="Arial" w:hAnsi="Arial" w:cs="Arial"/>
          <w:b/>
          <w:bCs/>
        </w:rPr>
        <w:t>s</w:t>
      </w:r>
      <w:r>
        <w:rPr>
          <w:rFonts w:ascii="Arial" w:hAnsi="Arial" w:cs="Arial"/>
          <w:b/>
          <w:bCs/>
          <w:spacing w:val="-2"/>
        </w:rPr>
        <w:t xml:space="preserve"> </w:t>
      </w:r>
      <w:proofErr w:type="gramStart"/>
      <w:r>
        <w:rPr>
          <w:rFonts w:ascii="Arial" w:hAnsi="Arial" w:cs="Arial"/>
          <w:b/>
          <w:bCs/>
          <w:spacing w:val="1"/>
        </w:rPr>
        <w:t>i</w:t>
      </w:r>
      <w:r>
        <w:rPr>
          <w:rFonts w:ascii="Arial" w:hAnsi="Arial" w:cs="Arial"/>
          <w:b/>
          <w:bCs/>
        </w:rPr>
        <w:t>n</w:t>
      </w:r>
      <w:r>
        <w:rPr>
          <w:rFonts w:ascii="Arial" w:hAnsi="Arial" w:cs="Arial"/>
          <w:b/>
          <w:bCs/>
          <w:spacing w:val="-3"/>
        </w:rPr>
        <w:t>c</w:t>
      </w:r>
      <w:r>
        <w:rPr>
          <w:rFonts w:ascii="Arial" w:hAnsi="Arial" w:cs="Arial"/>
          <w:b/>
          <w:bCs/>
          <w:spacing w:val="1"/>
        </w:rPr>
        <w:t>l</w:t>
      </w:r>
      <w:r>
        <w:rPr>
          <w:rFonts w:ascii="Arial" w:hAnsi="Arial" w:cs="Arial"/>
          <w:b/>
          <w:bCs/>
        </w:rPr>
        <w:t>u</w:t>
      </w:r>
      <w:r>
        <w:rPr>
          <w:rFonts w:ascii="Arial" w:hAnsi="Arial" w:cs="Arial"/>
          <w:b/>
          <w:bCs/>
          <w:spacing w:val="-1"/>
        </w:rPr>
        <w:t>d</w:t>
      </w:r>
      <w:r>
        <w:rPr>
          <w:rFonts w:ascii="Arial" w:hAnsi="Arial" w:cs="Arial"/>
          <w:b/>
          <w:bCs/>
        </w:rPr>
        <w:t>e:</w:t>
      </w:r>
      <w:proofErr w:type="gramEnd"/>
      <w:r>
        <w:rPr>
          <w:rFonts w:ascii="Arial" w:hAnsi="Arial" w:cs="Arial"/>
          <w:b/>
          <w:bCs/>
        </w:rPr>
        <w:t xml:space="preserve">    </w:t>
      </w:r>
      <w:r w:rsidR="007238CA">
        <w:rPr>
          <w:rFonts w:ascii="Arial" w:hAnsi="Arial" w:cs="Arial"/>
          <w:b/>
          <w:bCs/>
        </w:rPr>
        <w:t xml:space="preserve"> </w:t>
      </w:r>
      <w:r w:rsidRPr="00CF5C74">
        <w:rPr>
          <w:rFonts w:ascii="Arial" w:hAnsi="Arial" w:cs="Arial"/>
        </w:rPr>
        <w:t xml:space="preserve">Free breakfast and lunch every day, </w:t>
      </w:r>
      <w:r>
        <w:rPr>
          <w:rFonts w:ascii="Arial" w:hAnsi="Arial" w:cs="Arial"/>
        </w:rPr>
        <w:t>29</w:t>
      </w:r>
      <w:r w:rsidRPr="00CF5C74">
        <w:rPr>
          <w:rFonts w:ascii="Arial" w:hAnsi="Arial" w:cs="Arial"/>
        </w:rPr>
        <w:t xml:space="preserve"> </w:t>
      </w:r>
      <w:r>
        <w:rPr>
          <w:rFonts w:ascii="Arial" w:hAnsi="Arial" w:cs="Arial"/>
        </w:rPr>
        <w:t>d</w:t>
      </w:r>
      <w:r w:rsidRPr="00CF5C74">
        <w:rPr>
          <w:rFonts w:ascii="Arial" w:hAnsi="Arial" w:cs="Arial"/>
        </w:rPr>
        <w:t>ay</w:t>
      </w:r>
      <w:r>
        <w:rPr>
          <w:rFonts w:ascii="Arial" w:hAnsi="Arial" w:cs="Arial"/>
        </w:rPr>
        <w:t>s</w:t>
      </w:r>
      <w:r w:rsidRPr="00CF5C74">
        <w:rPr>
          <w:rFonts w:ascii="Arial" w:hAnsi="Arial" w:cs="Arial"/>
        </w:rPr>
        <w:t xml:space="preserve"> </w:t>
      </w:r>
      <w:r>
        <w:rPr>
          <w:rFonts w:ascii="Arial" w:hAnsi="Arial" w:cs="Arial"/>
        </w:rPr>
        <w:t>h</w:t>
      </w:r>
      <w:r w:rsidRPr="00CF5C74">
        <w:rPr>
          <w:rFonts w:ascii="Arial" w:hAnsi="Arial" w:cs="Arial"/>
        </w:rPr>
        <w:t>olida</w:t>
      </w:r>
      <w:r>
        <w:rPr>
          <w:rFonts w:ascii="Arial" w:hAnsi="Arial" w:cs="Arial"/>
        </w:rPr>
        <w:t>y</w:t>
      </w:r>
      <w:r w:rsidRPr="00CF5C74">
        <w:rPr>
          <w:rFonts w:ascii="Arial" w:hAnsi="Arial" w:cs="Arial"/>
        </w:rPr>
        <w:t xml:space="preserve"> </w:t>
      </w:r>
      <w:r>
        <w:rPr>
          <w:rFonts w:ascii="Arial" w:hAnsi="Arial" w:cs="Arial"/>
        </w:rPr>
        <w:t>p</w:t>
      </w:r>
      <w:r w:rsidRPr="00CF5C74">
        <w:rPr>
          <w:rFonts w:ascii="Arial" w:hAnsi="Arial" w:cs="Arial"/>
        </w:rPr>
        <w:t>e</w:t>
      </w:r>
      <w:r>
        <w:rPr>
          <w:rFonts w:ascii="Arial" w:hAnsi="Arial" w:cs="Arial"/>
        </w:rPr>
        <w:t>r</w:t>
      </w:r>
      <w:r w:rsidRPr="00CF5C74">
        <w:rPr>
          <w:rFonts w:ascii="Arial" w:hAnsi="Arial" w:cs="Arial"/>
        </w:rPr>
        <w:t xml:space="preserve"> </w:t>
      </w:r>
      <w:r>
        <w:rPr>
          <w:rFonts w:ascii="Arial" w:hAnsi="Arial" w:cs="Arial"/>
        </w:rPr>
        <w:t>a</w:t>
      </w:r>
      <w:r w:rsidRPr="00CF5C74">
        <w:rPr>
          <w:rFonts w:ascii="Arial" w:hAnsi="Arial" w:cs="Arial"/>
        </w:rPr>
        <w:t>nn</w:t>
      </w:r>
      <w:r>
        <w:rPr>
          <w:rFonts w:ascii="Arial" w:hAnsi="Arial" w:cs="Arial"/>
        </w:rPr>
        <w:t>um</w:t>
      </w:r>
      <w:r w:rsidRPr="00CF5C74">
        <w:rPr>
          <w:rFonts w:ascii="Arial" w:hAnsi="Arial" w:cs="Arial"/>
        </w:rPr>
        <w:t xml:space="preserve"> i</w:t>
      </w:r>
      <w:r>
        <w:rPr>
          <w:rFonts w:ascii="Arial" w:hAnsi="Arial" w:cs="Arial"/>
        </w:rPr>
        <w:t>nc</w:t>
      </w:r>
      <w:r w:rsidRPr="00CF5C74">
        <w:rPr>
          <w:rFonts w:ascii="Arial" w:hAnsi="Arial" w:cs="Arial"/>
        </w:rPr>
        <w:t>l</w:t>
      </w:r>
      <w:r>
        <w:rPr>
          <w:rFonts w:ascii="Arial" w:hAnsi="Arial" w:cs="Arial"/>
        </w:rPr>
        <w:t>us</w:t>
      </w:r>
      <w:r w:rsidRPr="00CF5C74">
        <w:rPr>
          <w:rFonts w:ascii="Arial" w:hAnsi="Arial" w:cs="Arial"/>
        </w:rPr>
        <w:t>iv</w:t>
      </w:r>
      <w:r>
        <w:rPr>
          <w:rFonts w:ascii="Arial" w:hAnsi="Arial" w:cs="Arial"/>
        </w:rPr>
        <w:t>e</w:t>
      </w:r>
      <w:r w:rsidRPr="00CF5C74">
        <w:rPr>
          <w:rFonts w:ascii="Arial" w:hAnsi="Arial" w:cs="Arial"/>
        </w:rPr>
        <w:t xml:space="preserve"> </w:t>
      </w:r>
      <w:r>
        <w:rPr>
          <w:rFonts w:ascii="Arial" w:hAnsi="Arial" w:cs="Arial"/>
        </w:rPr>
        <w:t>of</w:t>
      </w:r>
      <w:r w:rsidRPr="00CF5C74">
        <w:rPr>
          <w:rFonts w:ascii="Arial" w:hAnsi="Arial" w:cs="Arial"/>
        </w:rPr>
        <w:t xml:space="preserve"> </w:t>
      </w:r>
      <w:r>
        <w:rPr>
          <w:rFonts w:ascii="Arial" w:hAnsi="Arial" w:cs="Arial"/>
        </w:rPr>
        <w:t>4</w:t>
      </w:r>
      <w:r w:rsidRPr="00CF5C74">
        <w:rPr>
          <w:rFonts w:ascii="Arial" w:hAnsi="Arial" w:cs="Arial"/>
        </w:rPr>
        <w:t xml:space="preserve"> </w:t>
      </w:r>
      <w:r>
        <w:rPr>
          <w:rFonts w:ascii="Arial" w:hAnsi="Arial" w:cs="Arial"/>
        </w:rPr>
        <w:t>d</w:t>
      </w:r>
      <w:r w:rsidRPr="00CF5C74">
        <w:rPr>
          <w:rFonts w:ascii="Arial" w:hAnsi="Arial" w:cs="Arial"/>
        </w:rPr>
        <w:t>ay</w:t>
      </w:r>
      <w:r>
        <w:rPr>
          <w:rFonts w:ascii="Arial" w:hAnsi="Arial" w:cs="Arial"/>
        </w:rPr>
        <w:t>s</w:t>
      </w:r>
      <w:r w:rsidRPr="00CF5C74">
        <w:rPr>
          <w:rFonts w:ascii="Arial" w:hAnsi="Arial" w:cs="Arial"/>
        </w:rPr>
        <w:t xml:space="preserve"> o</w:t>
      </w:r>
      <w:r>
        <w:rPr>
          <w:rFonts w:ascii="Arial" w:hAnsi="Arial" w:cs="Arial"/>
        </w:rPr>
        <w:t>f</w:t>
      </w:r>
      <w:r w:rsidRPr="00CF5C74">
        <w:rPr>
          <w:rFonts w:ascii="Arial" w:hAnsi="Arial" w:cs="Arial"/>
        </w:rPr>
        <w:t xml:space="preserve"> </w:t>
      </w:r>
      <w:r>
        <w:rPr>
          <w:rFonts w:ascii="Arial" w:hAnsi="Arial" w:cs="Arial"/>
        </w:rPr>
        <w:t>compu</w:t>
      </w:r>
      <w:r w:rsidRPr="00CF5C74">
        <w:rPr>
          <w:rFonts w:ascii="Arial" w:hAnsi="Arial" w:cs="Arial"/>
        </w:rPr>
        <w:t>l</w:t>
      </w:r>
      <w:r>
        <w:rPr>
          <w:rFonts w:ascii="Arial" w:hAnsi="Arial" w:cs="Arial"/>
        </w:rPr>
        <w:t>s</w:t>
      </w:r>
      <w:r w:rsidRPr="00CF5C74">
        <w:rPr>
          <w:rFonts w:ascii="Arial" w:hAnsi="Arial" w:cs="Arial"/>
        </w:rPr>
        <w:t>or</w:t>
      </w:r>
      <w:r>
        <w:rPr>
          <w:rFonts w:ascii="Arial" w:hAnsi="Arial" w:cs="Arial"/>
        </w:rPr>
        <w:t xml:space="preserve">y </w:t>
      </w:r>
      <w:r w:rsidRPr="00CF5C74">
        <w:rPr>
          <w:rFonts w:ascii="Arial" w:hAnsi="Arial" w:cs="Arial"/>
        </w:rPr>
        <w:t>l</w:t>
      </w:r>
      <w:r>
        <w:rPr>
          <w:rFonts w:ascii="Arial" w:hAnsi="Arial" w:cs="Arial"/>
        </w:rPr>
        <w:t>e</w:t>
      </w:r>
      <w:r w:rsidRPr="00CF5C74">
        <w:rPr>
          <w:rFonts w:ascii="Arial" w:hAnsi="Arial" w:cs="Arial"/>
        </w:rPr>
        <w:t>av</w:t>
      </w:r>
      <w:r>
        <w:rPr>
          <w:rFonts w:ascii="Arial" w:hAnsi="Arial" w:cs="Arial"/>
        </w:rPr>
        <w:t>e</w:t>
      </w:r>
      <w:r>
        <w:rPr>
          <w:rFonts w:ascii="Arial" w:hAnsi="Arial" w:cs="Arial"/>
          <w:spacing w:val="1"/>
        </w:rPr>
        <w:t xml:space="preserve"> t</w:t>
      </w:r>
      <w:r>
        <w:rPr>
          <w:rFonts w:ascii="Arial" w:hAnsi="Arial" w:cs="Arial"/>
        </w:rPr>
        <w:t>o</w:t>
      </w:r>
      <w:r>
        <w:rPr>
          <w:rFonts w:ascii="Arial" w:hAnsi="Arial" w:cs="Arial"/>
          <w:spacing w:val="1"/>
        </w:rPr>
        <w:t xml:space="preserve"> </w:t>
      </w:r>
      <w:r>
        <w:rPr>
          <w:rFonts w:ascii="Arial" w:hAnsi="Arial" w:cs="Arial"/>
        </w:rPr>
        <w:t xml:space="preserve">be </w:t>
      </w:r>
      <w:r>
        <w:rPr>
          <w:rFonts w:ascii="Arial" w:hAnsi="Arial" w:cs="Arial"/>
          <w:spacing w:val="1"/>
        </w:rPr>
        <w:t>t</w:t>
      </w:r>
      <w:r>
        <w:rPr>
          <w:rFonts w:ascii="Arial" w:hAnsi="Arial" w:cs="Arial"/>
        </w:rPr>
        <w:t>a</w:t>
      </w:r>
      <w:r>
        <w:rPr>
          <w:rFonts w:ascii="Arial" w:hAnsi="Arial" w:cs="Arial"/>
          <w:spacing w:val="2"/>
        </w:rPr>
        <w:t>k</w:t>
      </w:r>
      <w:r>
        <w:rPr>
          <w:rFonts w:ascii="Arial" w:hAnsi="Arial" w:cs="Arial"/>
        </w:rPr>
        <w:t>en d</w:t>
      </w:r>
      <w:r>
        <w:rPr>
          <w:rFonts w:ascii="Arial" w:hAnsi="Arial" w:cs="Arial"/>
          <w:spacing w:val="-1"/>
        </w:rPr>
        <w:t>u</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3"/>
        </w:rPr>
        <w:t xml:space="preserve"> </w:t>
      </w:r>
      <w:r>
        <w:rPr>
          <w:rFonts w:ascii="Arial" w:hAnsi="Arial" w:cs="Arial"/>
          <w:spacing w:val="1"/>
        </w:rPr>
        <w:t>t</w:t>
      </w:r>
      <w:r>
        <w:rPr>
          <w:rFonts w:ascii="Arial" w:hAnsi="Arial" w:cs="Arial"/>
          <w:spacing w:val="-3"/>
        </w:rPr>
        <w:t>h</w:t>
      </w:r>
      <w:r>
        <w:rPr>
          <w:rFonts w:ascii="Arial" w:hAnsi="Arial" w:cs="Arial"/>
        </w:rPr>
        <w:t>e</w:t>
      </w:r>
      <w:r>
        <w:rPr>
          <w:rFonts w:ascii="Arial" w:hAnsi="Arial" w:cs="Arial"/>
          <w:spacing w:val="1"/>
        </w:rPr>
        <w:t xml:space="preserve"> </w:t>
      </w:r>
      <w:r>
        <w:rPr>
          <w:rFonts w:ascii="Arial" w:hAnsi="Arial" w:cs="Arial"/>
        </w:rPr>
        <w:t>p</w:t>
      </w:r>
      <w:r>
        <w:rPr>
          <w:rFonts w:ascii="Arial" w:hAnsi="Arial" w:cs="Arial"/>
          <w:spacing w:val="-1"/>
        </w:rPr>
        <w:t>e</w:t>
      </w:r>
      <w:r>
        <w:rPr>
          <w:rFonts w:ascii="Arial" w:hAnsi="Arial" w:cs="Arial"/>
          <w:spacing w:val="1"/>
        </w:rPr>
        <w:t>r</w:t>
      </w:r>
      <w:r>
        <w:rPr>
          <w:rFonts w:ascii="Arial" w:hAnsi="Arial" w:cs="Arial"/>
          <w:spacing w:val="-1"/>
        </w:rPr>
        <w:t>i</w:t>
      </w:r>
      <w:r>
        <w:rPr>
          <w:rFonts w:ascii="Arial" w:hAnsi="Arial" w:cs="Arial"/>
        </w:rPr>
        <w:t xml:space="preserve">od </w:t>
      </w:r>
      <w:r>
        <w:rPr>
          <w:rFonts w:ascii="Arial" w:hAnsi="Arial" w:cs="Arial"/>
          <w:spacing w:val="-3"/>
        </w:rPr>
        <w:t>o</w:t>
      </w:r>
      <w:r>
        <w:rPr>
          <w:rFonts w:ascii="Arial" w:hAnsi="Arial" w:cs="Arial"/>
        </w:rPr>
        <w:t>f</w:t>
      </w:r>
      <w:r>
        <w:rPr>
          <w:rFonts w:ascii="Arial" w:hAnsi="Arial" w:cs="Arial"/>
          <w:spacing w:val="4"/>
        </w:rPr>
        <w:t xml:space="preserve"> </w:t>
      </w:r>
      <w:r>
        <w:rPr>
          <w:rFonts w:ascii="Arial" w:hAnsi="Arial" w:cs="Arial"/>
          <w:spacing w:val="-3"/>
        </w:rPr>
        <w:t>o</w:t>
      </w:r>
      <w:r>
        <w:rPr>
          <w:rFonts w:ascii="Arial" w:hAnsi="Arial" w:cs="Arial"/>
          <w:spacing w:val="1"/>
        </w:rPr>
        <w:t>ff</w:t>
      </w:r>
      <w:r>
        <w:rPr>
          <w:rFonts w:ascii="Arial" w:hAnsi="Arial" w:cs="Arial"/>
          <w:spacing w:val="-1"/>
        </w:rPr>
        <w:t>i</w:t>
      </w:r>
      <w:r>
        <w:rPr>
          <w:rFonts w:ascii="Arial" w:hAnsi="Arial" w:cs="Arial"/>
        </w:rPr>
        <w:t>ce</w:t>
      </w:r>
      <w:r>
        <w:rPr>
          <w:rFonts w:ascii="Arial" w:hAnsi="Arial" w:cs="Arial"/>
          <w:spacing w:val="1"/>
        </w:rPr>
        <w:t xml:space="preserve"> </w:t>
      </w:r>
      <w:r>
        <w:rPr>
          <w:rFonts w:ascii="Arial" w:hAnsi="Arial" w:cs="Arial"/>
        </w:rPr>
        <w:t>c</w:t>
      </w:r>
      <w:r>
        <w:rPr>
          <w:rFonts w:ascii="Arial" w:hAnsi="Arial" w:cs="Arial"/>
          <w:spacing w:val="-3"/>
        </w:rPr>
        <w:t>l</w:t>
      </w:r>
      <w:r>
        <w:rPr>
          <w:rFonts w:ascii="Arial" w:hAnsi="Arial" w:cs="Arial"/>
        </w:rPr>
        <w:t>os</w:t>
      </w:r>
      <w:r>
        <w:rPr>
          <w:rFonts w:ascii="Arial" w:hAnsi="Arial" w:cs="Arial"/>
          <w:spacing w:val="-1"/>
        </w:rPr>
        <w:t>u</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b</w:t>
      </w:r>
      <w:r>
        <w:rPr>
          <w:rFonts w:ascii="Arial" w:hAnsi="Arial" w:cs="Arial"/>
          <w:spacing w:val="-1"/>
        </w:rPr>
        <w:t>e</w:t>
      </w:r>
      <w:r>
        <w:rPr>
          <w:rFonts w:ascii="Arial" w:hAnsi="Arial" w:cs="Arial"/>
          <w:spacing w:val="1"/>
        </w:rPr>
        <w:t>t</w:t>
      </w:r>
      <w:r>
        <w:rPr>
          <w:rFonts w:ascii="Arial" w:hAnsi="Arial" w:cs="Arial"/>
          <w:spacing w:val="-3"/>
        </w:rPr>
        <w:t>w</w:t>
      </w:r>
      <w:r>
        <w:rPr>
          <w:rFonts w:ascii="Arial" w:hAnsi="Arial" w:cs="Arial"/>
        </w:rPr>
        <w:t>e</w:t>
      </w:r>
      <w:r>
        <w:rPr>
          <w:rFonts w:ascii="Arial" w:hAnsi="Arial" w:cs="Arial"/>
          <w:spacing w:val="-1"/>
        </w:rPr>
        <w:t>e</w:t>
      </w:r>
      <w:r>
        <w:rPr>
          <w:rFonts w:ascii="Arial" w:hAnsi="Arial" w:cs="Arial"/>
        </w:rPr>
        <w:t xml:space="preserve">n </w:t>
      </w:r>
      <w:r>
        <w:rPr>
          <w:rFonts w:ascii="Arial" w:hAnsi="Arial" w:cs="Arial"/>
          <w:spacing w:val="-1"/>
        </w:rPr>
        <w:t>C</w:t>
      </w:r>
      <w:r>
        <w:rPr>
          <w:rFonts w:ascii="Arial" w:hAnsi="Arial" w:cs="Arial"/>
        </w:rPr>
        <w:t>hrist</w:t>
      </w:r>
      <w:r>
        <w:rPr>
          <w:rFonts w:ascii="Arial" w:hAnsi="Arial" w:cs="Arial"/>
          <w:spacing w:val="1"/>
        </w:rPr>
        <w:t>m</w:t>
      </w:r>
      <w:r>
        <w:rPr>
          <w:rFonts w:ascii="Arial" w:hAnsi="Arial" w:cs="Arial"/>
        </w:rPr>
        <w:t>as</w:t>
      </w:r>
      <w:r>
        <w:rPr>
          <w:rFonts w:ascii="Arial" w:hAnsi="Arial" w:cs="Arial"/>
          <w:spacing w:val="1"/>
        </w:rPr>
        <w:t xml:space="preserve"> </w:t>
      </w:r>
      <w:r>
        <w:rPr>
          <w:rFonts w:ascii="Arial" w:hAnsi="Arial" w:cs="Arial"/>
          <w:spacing w:val="-1"/>
        </w:rPr>
        <w:t>E</w:t>
      </w:r>
      <w:r>
        <w:rPr>
          <w:rFonts w:ascii="Arial" w:hAnsi="Arial" w:cs="Arial"/>
          <w:spacing w:val="-2"/>
        </w:rPr>
        <w:t>v</w:t>
      </w:r>
      <w:r>
        <w:rPr>
          <w:rFonts w:ascii="Arial" w:hAnsi="Arial" w:cs="Arial"/>
        </w:rPr>
        <w:t>e</w:t>
      </w:r>
      <w:r>
        <w:rPr>
          <w:rFonts w:ascii="Arial" w:hAnsi="Arial" w:cs="Arial"/>
          <w:spacing w:val="3"/>
        </w:rPr>
        <w:t xml:space="preserve"> </w:t>
      </w:r>
      <w:r>
        <w:rPr>
          <w:rFonts w:ascii="Arial" w:hAnsi="Arial" w:cs="Arial"/>
          <w:spacing w:val="1"/>
        </w:rPr>
        <w:t>t</w:t>
      </w:r>
      <w:r>
        <w:rPr>
          <w:rFonts w:ascii="Arial" w:hAnsi="Arial" w:cs="Arial"/>
        </w:rPr>
        <w:t>o</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1</w:t>
      </w:r>
      <w:r>
        <w:rPr>
          <w:rFonts w:ascii="Arial" w:hAnsi="Arial" w:cs="Arial"/>
          <w:spacing w:val="-3"/>
        </w:rPr>
        <w:t>s</w:t>
      </w:r>
      <w:r>
        <w:rPr>
          <w:rFonts w:ascii="Arial" w:hAnsi="Arial" w:cs="Arial"/>
        </w:rPr>
        <w:t>t</w:t>
      </w:r>
      <w:r>
        <w:rPr>
          <w:rFonts w:ascii="Arial" w:hAnsi="Arial" w:cs="Arial"/>
          <w:spacing w:val="5"/>
        </w:rPr>
        <w:t xml:space="preserve"> </w:t>
      </w:r>
      <w:r>
        <w:rPr>
          <w:rFonts w:ascii="Arial" w:hAnsi="Arial" w:cs="Arial"/>
          <w:spacing w:val="-3"/>
        </w:rPr>
        <w:t>w</w:t>
      </w:r>
      <w:r>
        <w:rPr>
          <w:rFonts w:ascii="Arial" w:hAnsi="Arial" w:cs="Arial"/>
        </w:rPr>
        <w:t>or</w:t>
      </w:r>
      <w:r>
        <w:rPr>
          <w:rFonts w:ascii="Arial" w:hAnsi="Arial" w:cs="Arial"/>
          <w:spacing w:val="3"/>
        </w:rPr>
        <w:t>k</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5"/>
        </w:rPr>
        <w:t xml:space="preserve"> </w:t>
      </w:r>
      <w:r>
        <w:rPr>
          <w:rFonts w:ascii="Arial" w:hAnsi="Arial" w:cs="Arial"/>
        </w:rPr>
        <w:t>d</w:t>
      </w:r>
      <w:r>
        <w:rPr>
          <w:rFonts w:ascii="Arial" w:hAnsi="Arial" w:cs="Arial"/>
          <w:spacing w:val="-1"/>
        </w:rPr>
        <w:t>a</w:t>
      </w:r>
      <w:r>
        <w:rPr>
          <w:rFonts w:ascii="Arial" w:hAnsi="Arial" w:cs="Arial"/>
        </w:rPr>
        <w:t>y</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4"/>
        </w:rPr>
        <w:t xml:space="preserve"> </w:t>
      </w:r>
      <w:r>
        <w:rPr>
          <w:rFonts w:ascii="Arial" w:hAnsi="Arial" w:cs="Arial"/>
          <w:spacing w:val="1"/>
        </w:rPr>
        <w:t>t</w:t>
      </w:r>
      <w:r>
        <w:rPr>
          <w:rFonts w:ascii="Arial" w:hAnsi="Arial" w:cs="Arial"/>
        </w:rPr>
        <w:t>he</w:t>
      </w:r>
      <w:r>
        <w:rPr>
          <w:rFonts w:ascii="Arial" w:hAnsi="Arial" w:cs="Arial"/>
          <w:spacing w:val="3"/>
        </w:rPr>
        <w:t xml:space="preserve"> </w:t>
      </w:r>
      <w:r>
        <w:rPr>
          <w:rFonts w:ascii="Arial" w:hAnsi="Arial" w:cs="Arial"/>
        </w:rPr>
        <w:t>n</w:t>
      </w:r>
      <w:r>
        <w:rPr>
          <w:rFonts w:ascii="Arial" w:hAnsi="Arial" w:cs="Arial"/>
          <w:spacing w:val="-1"/>
        </w:rPr>
        <w:t>e</w:t>
      </w:r>
      <w:r>
        <w:rPr>
          <w:rFonts w:ascii="Arial" w:hAnsi="Arial" w:cs="Arial"/>
        </w:rPr>
        <w:t xml:space="preserve">w </w:t>
      </w:r>
      <w:r>
        <w:rPr>
          <w:rFonts w:ascii="Arial" w:hAnsi="Arial" w:cs="Arial"/>
          <w:spacing w:val="-2"/>
        </w:rPr>
        <w:t>y</w:t>
      </w:r>
      <w:r>
        <w:rPr>
          <w:rFonts w:ascii="Arial" w:hAnsi="Arial" w:cs="Arial"/>
        </w:rPr>
        <w:t>e</w:t>
      </w:r>
      <w:r>
        <w:rPr>
          <w:rFonts w:ascii="Arial" w:hAnsi="Arial" w:cs="Arial"/>
          <w:spacing w:val="-1"/>
        </w:rPr>
        <w:t>a</w:t>
      </w:r>
      <w:r>
        <w:rPr>
          <w:rFonts w:ascii="Arial" w:hAnsi="Arial" w:cs="Arial"/>
          <w:spacing w:val="1"/>
        </w:rPr>
        <w:t>r</w:t>
      </w:r>
      <w:r>
        <w:rPr>
          <w:rFonts w:ascii="Arial" w:hAnsi="Arial" w:cs="Arial"/>
        </w:rPr>
        <w:t>,</w:t>
      </w:r>
      <w:r>
        <w:rPr>
          <w:rFonts w:ascii="Arial" w:hAnsi="Arial" w:cs="Arial"/>
          <w:spacing w:val="5"/>
        </w:rPr>
        <w:t xml:space="preserve"> </w:t>
      </w:r>
      <w:r>
        <w:rPr>
          <w:rFonts w:ascii="Arial" w:hAnsi="Arial" w:cs="Arial"/>
        </w:rPr>
        <w:t>p</w:t>
      </w:r>
      <w:r>
        <w:rPr>
          <w:rFonts w:ascii="Arial" w:hAnsi="Arial" w:cs="Arial"/>
          <w:spacing w:val="-1"/>
        </w:rPr>
        <w:t>l</w:t>
      </w:r>
      <w:r>
        <w:rPr>
          <w:rFonts w:ascii="Arial" w:hAnsi="Arial" w:cs="Arial"/>
        </w:rPr>
        <w:t>us</w:t>
      </w:r>
      <w:r>
        <w:rPr>
          <w:rFonts w:ascii="Arial" w:hAnsi="Arial" w:cs="Arial"/>
          <w:spacing w:val="3"/>
        </w:rPr>
        <w:t xml:space="preserve"> </w:t>
      </w:r>
      <w:r>
        <w:rPr>
          <w:rFonts w:ascii="Arial" w:hAnsi="Arial" w:cs="Arial"/>
        </w:rPr>
        <w:t>a</w:t>
      </w:r>
      <w:r>
        <w:rPr>
          <w:rFonts w:ascii="Arial" w:hAnsi="Arial" w:cs="Arial"/>
          <w:spacing w:val="-1"/>
        </w:rPr>
        <w:t>l</w:t>
      </w:r>
      <w:r>
        <w:rPr>
          <w:rFonts w:ascii="Arial" w:hAnsi="Arial" w:cs="Arial"/>
        </w:rPr>
        <w:t>l p</w:t>
      </w:r>
      <w:r>
        <w:rPr>
          <w:rFonts w:ascii="Arial" w:hAnsi="Arial" w:cs="Arial"/>
          <w:spacing w:val="-1"/>
        </w:rPr>
        <w:t>u</w:t>
      </w:r>
      <w:r>
        <w:rPr>
          <w:rFonts w:ascii="Arial" w:hAnsi="Arial" w:cs="Arial"/>
        </w:rPr>
        <w:t>b</w:t>
      </w:r>
      <w:r>
        <w:rPr>
          <w:rFonts w:ascii="Arial" w:hAnsi="Arial" w:cs="Arial"/>
          <w:spacing w:val="-1"/>
        </w:rPr>
        <w:t>li</w:t>
      </w:r>
      <w:r>
        <w:rPr>
          <w:rFonts w:ascii="Arial" w:hAnsi="Arial" w:cs="Arial"/>
        </w:rPr>
        <w:t>c</w:t>
      </w:r>
      <w:r>
        <w:rPr>
          <w:rFonts w:ascii="Arial" w:hAnsi="Arial" w:cs="Arial"/>
          <w:spacing w:val="60"/>
        </w:rPr>
        <w:t xml:space="preserve"> </w:t>
      </w:r>
      <w:r>
        <w:rPr>
          <w:rFonts w:ascii="Arial" w:hAnsi="Arial" w:cs="Arial"/>
        </w:rPr>
        <w:t>a</w:t>
      </w:r>
      <w:r>
        <w:rPr>
          <w:rFonts w:ascii="Arial" w:hAnsi="Arial" w:cs="Arial"/>
          <w:spacing w:val="-1"/>
        </w:rPr>
        <w:t>n</w:t>
      </w:r>
      <w:r>
        <w:rPr>
          <w:rFonts w:ascii="Arial" w:hAnsi="Arial" w:cs="Arial"/>
        </w:rPr>
        <w:t>d</w:t>
      </w:r>
      <w:r>
        <w:rPr>
          <w:rFonts w:ascii="Arial" w:hAnsi="Arial" w:cs="Arial"/>
          <w:spacing w:val="60"/>
        </w:rPr>
        <w:t xml:space="preserve"> </w:t>
      </w:r>
      <w:r>
        <w:rPr>
          <w:rFonts w:ascii="Arial" w:hAnsi="Arial" w:cs="Arial"/>
        </w:rPr>
        <w:t>b</w:t>
      </w:r>
      <w:r>
        <w:rPr>
          <w:rFonts w:ascii="Arial" w:hAnsi="Arial" w:cs="Arial"/>
          <w:spacing w:val="-1"/>
        </w:rPr>
        <w:t>a</w:t>
      </w:r>
      <w:r>
        <w:rPr>
          <w:rFonts w:ascii="Arial" w:hAnsi="Arial" w:cs="Arial"/>
        </w:rPr>
        <w:t xml:space="preserve">nk </w:t>
      </w:r>
      <w:r>
        <w:rPr>
          <w:rFonts w:ascii="Arial" w:hAnsi="Arial" w:cs="Arial"/>
          <w:spacing w:val="1"/>
        </w:rPr>
        <w:t>holidays</w:t>
      </w:r>
      <w:r>
        <w:rPr>
          <w:rFonts w:ascii="Arial" w:hAnsi="Arial" w:cs="Arial"/>
        </w:rPr>
        <w:t>; contributory</w:t>
      </w:r>
      <w:r>
        <w:rPr>
          <w:rFonts w:ascii="Arial" w:hAnsi="Arial" w:cs="Arial"/>
          <w:spacing w:val="58"/>
        </w:rPr>
        <w:t xml:space="preserve"> </w:t>
      </w:r>
      <w:r>
        <w:rPr>
          <w:rFonts w:ascii="Arial" w:hAnsi="Arial" w:cs="Arial"/>
        </w:rPr>
        <w:t>p</w:t>
      </w:r>
      <w:r>
        <w:rPr>
          <w:rFonts w:ascii="Arial" w:hAnsi="Arial" w:cs="Arial"/>
          <w:spacing w:val="-1"/>
        </w:rPr>
        <w:t>e</w:t>
      </w:r>
      <w:r>
        <w:rPr>
          <w:rFonts w:ascii="Arial" w:hAnsi="Arial" w:cs="Arial"/>
        </w:rPr>
        <w:t>ns</w:t>
      </w:r>
      <w:r>
        <w:rPr>
          <w:rFonts w:ascii="Arial" w:hAnsi="Arial" w:cs="Arial"/>
          <w:spacing w:val="-1"/>
        </w:rPr>
        <w:t>i</w:t>
      </w:r>
      <w:r>
        <w:rPr>
          <w:rFonts w:ascii="Arial" w:hAnsi="Arial" w:cs="Arial"/>
        </w:rPr>
        <w:t>on</w:t>
      </w:r>
      <w:r>
        <w:rPr>
          <w:rFonts w:ascii="Arial" w:hAnsi="Arial" w:cs="Arial"/>
          <w:spacing w:val="60"/>
        </w:rPr>
        <w:t xml:space="preserve"> </w:t>
      </w:r>
      <w:r>
        <w:rPr>
          <w:rFonts w:ascii="Arial" w:hAnsi="Arial" w:cs="Arial"/>
        </w:rPr>
        <w:t>sch</w:t>
      </w:r>
      <w:r>
        <w:rPr>
          <w:rFonts w:ascii="Arial" w:hAnsi="Arial" w:cs="Arial"/>
          <w:spacing w:val="-1"/>
        </w:rPr>
        <w:t>e</w:t>
      </w:r>
      <w:r>
        <w:rPr>
          <w:rFonts w:ascii="Arial" w:hAnsi="Arial" w:cs="Arial"/>
          <w:spacing w:val="1"/>
        </w:rPr>
        <w:t>m</w:t>
      </w:r>
      <w:r>
        <w:rPr>
          <w:rFonts w:ascii="Arial" w:hAnsi="Arial" w:cs="Arial"/>
        </w:rPr>
        <w:t xml:space="preserve">e; </w:t>
      </w:r>
      <w:r>
        <w:rPr>
          <w:rFonts w:ascii="Arial" w:hAnsi="Arial" w:cs="Arial"/>
          <w:spacing w:val="4"/>
        </w:rPr>
        <w:t>life</w:t>
      </w:r>
      <w:r>
        <w:rPr>
          <w:rFonts w:ascii="Arial" w:hAnsi="Arial" w:cs="Arial"/>
        </w:rPr>
        <w:t xml:space="preserve"> ass</w:t>
      </w:r>
      <w:r>
        <w:rPr>
          <w:rFonts w:ascii="Arial" w:hAnsi="Arial" w:cs="Arial"/>
          <w:spacing w:val="-1"/>
        </w:rPr>
        <w:t>u</w:t>
      </w:r>
      <w:r>
        <w:rPr>
          <w:rFonts w:ascii="Arial" w:hAnsi="Arial" w:cs="Arial"/>
          <w:spacing w:val="1"/>
        </w:rPr>
        <w:t>r</w:t>
      </w:r>
      <w:r>
        <w:rPr>
          <w:rFonts w:ascii="Arial" w:hAnsi="Arial" w:cs="Arial"/>
        </w:rPr>
        <w:t>a</w:t>
      </w:r>
      <w:r>
        <w:rPr>
          <w:rFonts w:ascii="Arial" w:hAnsi="Arial" w:cs="Arial"/>
          <w:spacing w:val="-1"/>
        </w:rPr>
        <w:t>n</w:t>
      </w:r>
      <w:r>
        <w:rPr>
          <w:rFonts w:ascii="Arial" w:hAnsi="Arial" w:cs="Arial"/>
        </w:rPr>
        <w:t xml:space="preserve">ce </w:t>
      </w:r>
      <w:r>
        <w:rPr>
          <w:rFonts w:ascii="Arial" w:hAnsi="Arial" w:cs="Arial"/>
          <w:spacing w:val="1"/>
        </w:rPr>
        <w:t>(</w:t>
      </w:r>
      <w:r>
        <w:rPr>
          <w:rFonts w:ascii="Arial" w:hAnsi="Arial" w:cs="Arial"/>
        </w:rPr>
        <w:t xml:space="preserve">4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 xml:space="preserve">es </w:t>
      </w:r>
      <w:r>
        <w:rPr>
          <w:rFonts w:ascii="Arial" w:hAnsi="Arial" w:cs="Arial"/>
          <w:spacing w:val="1"/>
        </w:rPr>
        <w:t>t</w:t>
      </w:r>
      <w:r>
        <w:rPr>
          <w:rFonts w:ascii="Arial" w:hAnsi="Arial" w:cs="Arial"/>
        </w:rPr>
        <w:t xml:space="preserve">he </w:t>
      </w:r>
      <w:r>
        <w:rPr>
          <w:rFonts w:ascii="Arial" w:hAnsi="Arial" w:cs="Arial"/>
          <w:spacing w:val="2"/>
        </w:rPr>
        <w:t>a</w:t>
      </w:r>
      <w:r>
        <w:rPr>
          <w:rFonts w:ascii="Arial" w:hAnsi="Arial" w:cs="Arial"/>
        </w:rPr>
        <w:t>n</w:t>
      </w:r>
      <w:r>
        <w:rPr>
          <w:rFonts w:ascii="Arial" w:hAnsi="Arial" w:cs="Arial"/>
          <w:spacing w:val="-1"/>
        </w:rPr>
        <w:t>n</w:t>
      </w:r>
      <w:r>
        <w:rPr>
          <w:rFonts w:ascii="Arial" w:hAnsi="Arial" w:cs="Arial"/>
        </w:rPr>
        <w:t>u</w:t>
      </w:r>
      <w:r>
        <w:rPr>
          <w:rFonts w:ascii="Arial" w:hAnsi="Arial" w:cs="Arial"/>
          <w:spacing w:val="-1"/>
        </w:rPr>
        <w:t>a</w:t>
      </w:r>
      <w:r>
        <w:rPr>
          <w:rFonts w:ascii="Arial" w:hAnsi="Arial" w:cs="Arial"/>
        </w:rPr>
        <w:t>l</w:t>
      </w:r>
      <w:r>
        <w:rPr>
          <w:rFonts w:ascii="Arial" w:hAnsi="Arial" w:cs="Arial"/>
          <w:spacing w:val="2"/>
        </w:rPr>
        <w:t xml:space="preserve"> </w:t>
      </w:r>
      <w:r>
        <w:rPr>
          <w:rFonts w:ascii="Arial" w:hAnsi="Arial" w:cs="Arial"/>
        </w:rPr>
        <w:t>sa</w:t>
      </w:r>
      <w:r>
        <w:rPr>
          <w:rFonts w:ascii="Arial" w:hAnsi="Arial" w:cs="Arial"/>
          <w:spacing w:val="-1"/>
        </w:rPr>
        <w:t>l</w:t>
      </w:r>
      <w:r>
        <w:rPr>
          <w:rFonts w:ascii="Arial" w:hAnsi="Arial" w:cs="Arial"/>
        </w:rPr>
        <w:t>ar</w:t>
      </w:r>
      <w:r>
        <w:rPr>
          <w:rFonts w:ascii="Arial" w:hAnsi="Arial" w:cs="Arial"/>
          <w:spacing w:val="-2"/>
        </w:rPr>
        <w:t>y</w:t>
      </w:r>
      <w:r>
        <w:rPr>
          <w:rFonts w:ascii="Arial" w:hAnsi="Arial" w:cs="Arial"/>
          <w:spacing w:val="1"/>
        </w:rPr>
        <w:t>)</w:t>
      </w:r>
      <w:r>
        <w:rPr>
          <w:rFonts w:ascii="Arial" w:hAnsi="Arial" w:cs="Arial"/>
        </w:rPr>
        <w:t>;</w:t>
      </w:r>
      <w:r>
        <w:rPr>
          <w:rFonts w:ascii="Arial" w:hAnsi="Arial" w:cs="Arial"/>
          <w:spacing w:val="3"/>
        </w:rPr>
        <w:t xml:space="preserve"> </w:t>
      </w:r>
      <w:r>
        <w:rPr>
          <w:rFonts w:ascii="Arial" w:hAnsi="Arial" w:cs="Arial"/>
          <w:spacing w:val="-1"/>
        </w:rPr>
        <w:t>i</w:t>
      </w:r>
      <w:r>
        <w:rPr>
          <w:rFonts w:ascii="Arial" w:hAnsi="Arial" w:cs="Arial"/>
        </w:rPr>
        <w:t>nte</w:t>
      </w:r>
      <w:r>
        <w:rPr>
          <w:rFonts w:ascii="Arial" w:hAnsi="Arial" w:cs="Arial"/>
          <w:spacing w:val="1"/>
        </w:rPr>
        <w:t>r</w:t>
      </w:r>
      <w:r>
        <w:rPr>
          <w:rFonts w:ascii="Arial" w:hAnsi="Arial" w:cs="Arial"/>
        </w:rPr>
        <w:t>e</w:t>
      </w:r>
      <w:r>
        <w:rPr>
          <w:rFonts w:ascii="Arial" w:hAnsi="Arial" w:cs="Arial"/>
          <w:spacing w:val="-3"/>
        </w:rPr>
        <w:t>s</w:t>
      </w:r>
      <w:r>
        <w:rPr>
          <w:rFonts w:ascii="Arial" w:hAnsi="Arial" w:cs="Arial"/>
        </w:rPr>
        <w:t>t</w:t>
      </w:r>
      <w:r>
        <w:rPr>
          <w:rFonts w:ascii="Arial" w:hAnsi="Arial" w:cs="Arial"/>
          <w:spacing w:val="1"/>
        </w:rPr>
        <w:t xml:space="preserve"> fr</w:t>
      </w:r>
      <w:r>
        <w:rPr>
          <w:rFonts w:ascii="Arial" w:hAnsi="Arial" w:cs="Arial"/>
        </w:rPr>
        <w:t>ee se</w:t>
      </w:r>
      <w:r>
        <w:rPr>
          <w:rFonts w:ascii="Arial" w:hAnsi="Arial" w:cs="Arial"/>
          <w:spacing w:val="-1"/>
        </w:rPr>
        <w:t>a</w:t>
      </w:r>
      <w:r>
        <w:rPr>
          <w:rFonts w:ascii="Arial" w:hAnsi="Arial" w:cs="Arial"/>
        </w:rPr>
        <w:t>s</w:t>
      </w:r>
      <w:r>
        <w:rPr>
          <w:rFonts w:ascii="Arial" w:hAnsi="Arial" w:cs="Arial"/>
          <w:spacing w:val="-3"/>
        </w:rPr>
        <w:t>o</w:t>
      </w:r>
      <w:r>
        <w:rPr>
          <w:rFonts w:ascii="Arial" w:hAnsi="Arial" w:cs="Arial"/>
        </w:rPr>
        <w:t xml:space="preserve">n </w:t>
      </w:r>
      <w:r>
        <w:rPr>
          <w:rFonts w:ascii="Arial" w:hAnsi="Arial" w:cs="Arial"/>
          <w:spacing w:val="1"/>
        </w:rPr>
        <w:t>t</w:t>
      </w:r>
      <w:r>
        <w:rPr>
          <w:rFonts w:ascii="Arial" w:hAnsi="Arial" w:cs="Arial"/>
          <w:spacing w:val="-1"/>
        </w:rPr>
        <w:t>i</w:t>
      </w:r>
      <w:r>
        <w:rPr>
          <w:rFonts w:ascii="Arial" w:hAnsi="Arial" w:cs="Arial"/>
        </w:rPr>
        <w:t>cket</w:t>
      </w:r>
      <w:r>
        <w:rPr>
          <w:rFonts w:ascii="Arial" w:hAnsi="Arial" w:cs="Arial"/>
          <w:spacing w:val="3"/>
        </w:rPr>
        <w:t xml:space="preserve"> </w:t>
      </w:r>
      <w:r>
        <w:rPr>
          <w:rFonts w:ascii="Arial" w:hAnsi="Arial" w:cs="Arial"/>
          <w:spacing w:val="-1"/>
        </w:rPr>
        <w:t>l</w:t>
      </w:r>
      <w:r>
        <w:rPr>
          <w:rFonts w:ascii="Arial" w:hAnsi="Arial" w:cs="Arial"/>
        </w:rPr>
        <w:t>o</w:t>
      </w:r>
      <w:r>
        <w:rPr>
          <w:rFonts w:ascii="Arial" w:hAnsi="Arial" w:cs="Arial"/>
          <w:spacing w:val="-1"/>
        </w:rPr>
        <w:t>a</w:t>
      </w:r>
      <w:r>
        <w:rPr>
          <w:rFonts w:ascii="Arial" w:hAnsi="Arial" w:cs="Arial"/>
        </w:rPr>
        <w:t>n;</w:t>
      </w:r>
      <w:r>
        <w:rPr>
          <w:rFonts w:ascii="Arial" w:hAnsi="Arial" w:cs="Arial"/>
          <w:spacing w:val="3"/>
        </w:rPr>
        <w:t xml:space="preserve"> </w:t>
      </w:r>
      <w:r>
        <w:rPr>
          <w:rFonts w:ascii="Arial" w:hAnsi="Arial" w:cs="Arial"/>
        </w:rPr>
        <w:t>ch</w:t>
      </w:r>
      <w:r>
        <w:rPr>
          <w:rFonts w:ascii="Arial" w:hAnsi="Arial" w:cs="Arial"/>
          <w:spacing w:val="-1"/>
        </w:rPr>
        <w:t>il</w:t>
      </w:r>
      <w:r>
        <w:rPr>
          <w:rFonts w:ascii="Arial" w:hAnsi="Arial" w:cs="Arial"/>
        </w:rPr>
        <w:t>dc</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2"/>
        </w:rPr>
        <w:t xml:space="preserve"> </w:t>
      </w:r>
      <w:r>
        <w:rPr>
          <w:rFonts w:ascii="Arial" w:hAnsi="Arial" w:cs="Arial"/>
          <w:spacing w:val="-2"/>
        </w:rPr>
        <w:t>v</w:t>
      </w:r>
      <w:r>
        <w:rPr>
          <w:rFonts w:ascii="Arial" w:hAnsi="Arial" w:cs="Arial"/>
        </w:rPr>
        <w:t>o</w:t>
      </w:r>
      <w:r>
        <w:rPr>
          <w:rFonts w:ascii="Arial" w:hAnsi="Arial" w:cs="Arial"/>
          <w:spacing w:val="-1"/>
        </w:rPr>
        <w:t>u</w:t>
      </w:r>
      <w:r>
        <w:rPr>
          <w:rFonts w:ascii="Arial" w:hAnsi="Arial" w:cs="Arial"/>
        </w:rPr>
        <w:t>ch</w:t>
      </w:r>
      <w:r>
        <w:rPr>
          <w:rFonts w:ascii="Arial" w:hAnsi="Arial" w:cs="Arial"/>
          <w:spacing w:val="-1"/>
        </w:rPr>
        <w:t>e</w:t>
      </w:r>
      <w:r>
        <w:rPr>
          <w:rFonts w:ascii="Arial" w:hAnsi="Arial" w:cs="Arial"/>
          <w:spacing w:val="1"/>
        </w:rPr>
        <w:t>r</w:t>
      </w:r>
      <w:r>
        <w:rPr>
          <w:rFonts w:ascii="Arial" w:hAnsi="Arial" w:cs="Arial"/>
        </w:rPr>
        <w:t>s;</w:t>
      </w:r>
      <w:r>
        <w:rPr>
          <w:rFonts w:ascii="Arial" w:hAnsi="Arial" w:cs="Arial"/>
          <w:spacing w:val="3"/>
        </w:rPr>
        <w:t xml:space="preserve"> </w:t>
      </w:r>
      <w:r>
        <w:rPr>
          <w:rFonts w:ascii="Arial" w:hAnsi="Arial" w:cs="Arial"/>
        </w:rPr>
        <w:t>c</w:t>
      </w:r>
      <w:r>
        <w:rPr>
          <w:rFonts w:ascii="Arial" w:hAnsi="Arial" w:cs="Arial"/>
          <w:spacing w:val="-2"/>
        </w:rPr>
        <w:t>y</w:t>
      </w:r>
      <w:r>
        <w:rPr>
          <w:rFonts w:ascii="Arial" w:hAnsi="Arial" w:cs="Arial"/>
        </w:rPr>
        <w:t>c</w:t>
      </w:r>
      <w:r>
        <w:rPr>
          <w:rFonts w:ascii="Arial" w:hAnsi="Arial" w:cs="Arial"/>
          <w:spacing w:val="-1"/>
        </w:rPr>
        <w:t>l</w:t>
      </w:r>
      <w:r>
        <w:rPr>
          <w:rFonts w:ascii="Arial" w:hAnsi="Arial" w:cs="Arial"/>
        </w:rPr>
        <w:t>e</w:t>
      </w:r>
      <w:r>
        <w:rPr>
          <w:rFonts w:ascii="Arial" w:hAnsi="Arial" w:cs="Arial"/>
          <w:spacing w:val="2"/>
        </w:rPr>
        <w:t xml:space="preserve"> </w:t>
      </w:r>
      <w:r>
        <w:rPr>
          <w:rFonts w:ascii="Arial" w:hAnsi="Arial" w:cs="Arial"/>
          <w:spacing w:val="1"/>
        </w:rPr>
        <w:t>t</w:t>
      </w:r>
      <w:r>
        <w:rPr>
          <w:rFonts w:ascii="Arial" w:hAnsi="Arial" w:cs="Arial"/>
        </w:rPr>
        <w:t>o</w:t>
      </w:r>
      <w:r>
        <w:rPr>
          <w:rFonts w:ascii="Arial" w:hAnsi="Arial" w:cs="Arial"/>
          <w:spacing w:val="2"/>
        </w:rPr>
        <w:t xml:space="preserve"> </w:t>
      </w:r>
      <w:r>
        <w:rPr>
          <w:rFonts w:ascii="Arial" w:hAnsi="Arial" w:cs="Arial"/>
          <w:spacing w:val="-3"/>
        </w:rPr>
        <w:t>w</w:t>
      </w:r>
      <w:r>
        <w:rPr>
          <w:rFonts w:ascii="Arial" w:hAnsi="Arial" w:cs="Arial"/>
        </w:rPr>
        <w:t>ork</w:t>
      </w:r>
      <w:r>
        <w:rPr>
          <w:rFonts w:ascii="Arial" w:hAnsi="Arial" w:cs="Arial"/>
          <w:spacing w:val="5"/>
        </w:rPr>
        <w:t xml:space="preserve"> </w:t>
      </w:r>
      <w:r>
        <w:rPr>
          <w:rFonts w:ascii="Arial" w:hAnsi="Arial" w:cs="Arial"/>
        </w:rPr>
        <w:t>s</w:t>
      </w:r>
      <w:r>
        <w:rPr>
          <w:rFonts w:ascii="Arial" w:hAnsi="Arial" w:cs="Arial"/>
          <w:spacing w:val="-2"/>
        </w:rPr>
        <w:t>c</w:t>
      </w:r>
      <w:r>
        <w:rPr>
          <w:rFonts w:ascii="Arial" w:hAnsi="Arial" w:cs="Arial"/>
          <w:spacing w:val="-3"/>
        </w:rPr>
        <w:t>h</w:t>
      </w:r>
      <w:r>
        <w:rPr>
          <w:rFonts w:ascii="Arial" w:hAnsi="Arial" w:cs="Arial"/>
        </w:rPr>
        <w:t xml:space="preserve">eme. </w:t>
      </w:r>
      <w:r>
        <w:rPr>
          <w:rFonts w:ascii="Arial" w:hAnsi="Arial" w:cs="Arial"/>
          <w:spacing w:val="3"/>
        </w:rPr>
        <w:t> </w:t>
      </w:r>
      <w:r>
        <w:rPr>
          <w:rFonts w:ascii="Arial" w:hAnsi="Arial" w:cs="Arial"/>
          <w:spacing w:val="7"/>
        </w:rPr>
        <w:t>W</w:t>
      </w:r>
      <w:r>
        <w:rPr>
          <w:rFonts w:ascii="Arial" w:hAnsi="Arial" w:cs="Arial"/>
        </w:rPr>
        <w:t>e a</w:t>
      </w:r>
      <w:r>
        <w:rPr>
          <w:rFonts w:ascii="Arial" w:hAnsi="Arial" w:cs="Arial"/>
          <w:spacing w:val="-1"/>
        </w:rPr>
        <w:t>l</w:t>
      </w:r>
      <w:r>
        <w:rPr>
          <w:rFonts w:ascii="Arial" w:hAnsi="Arial" w:cs="Arial"/>
        </w:rPr>
        <w:t>so h</w:t>
      </w:r>
      <w:r>
        <w:rPr>
          <w:rFonts w:ascii="Arial" w:hAnsi="Arial" w:cs="Arial"/>
          <w:spacing w:val="-1"/>
        </w:rPr>
        <w:t>a</w:t>
      </w:r>
      <w:r>
        <w:rPr>
          <w:rFonts w:ascii="Arial" w:hAnsi="Arial" w:cs="Arial"/>
          <w:spacing w:val="-2"/>
        </w:rPr>
        <w:t>v</w:t>
      </w:r>
      <w:r>
        <w:rPr>
          <w:rFonts w:ascii="Arial" w:hAnsi="Arial" w:cs="Arial"/>
        </w:rPr>
        <w:t>e</w:t>
      </w:r>
      <w:r>
        <w:rPr>
          <w:rFonts w:ascii="Arial" w:hAnsi="Arial" w:cs="Arial"/>
          <w:spacing w:val="2"/>
        </w:rPr>
        <w:t xml:space="preserve"> </w:t>
      </w:r>
      <w:r>
        <w:rPr>
          <w:rFonts w:ascii="Arial" w:hAnsi="Arial" w:cs="Arial"/>
        </w:rPr>
        <w:t>a</w:t>
      </w:r>
      <w:r>
        <w:rPr>
          <w:rFonts w:ascii="Arial" w:hAnsi="Arial" w:cs="Arial"/>
          <w:spacing w:val="-1"/>
        </w:rPr>
        <w:t>n</w:t>
      </w:r>
      <w:r>
        <w:rPr>
          <w:rFonts w:ascii="Arial" w:hAnsi="Arial" w:cs="Arial"/>
        </w:rPr>
        <w:t>n</w:t>
      </w:r>
      <w:r>
        <w:rPr>
          <w:rFonts w:ascii="Arial" w:hAnsi="Arial" w:cs="Arial"/>
          <w:spacing w:val="-1"/>
        </w:rPr>
        <w:t>u</w:t>
      </w:r>
      <w:r>
        <w:rPr>
          <w:rFonts w:ascii="Arial" w:hAnsi="Arial" w:cs="Arial"/>
        </w:rPr>
        <w:t>al</w:t>
      </w:r>
      <w:r>
        <w:rPr>
          <w:rFonts w:ascii="Arial" w:hAnsi="Arial" w:cs="Arial"/>
          <w:spacing w:val="3"/>
        </w:rPr>
        <w:t xml:space="preserve"> </w:t>
      </w:r>
      <w:r>
        <w:rPr>
          <w:rFonts w:ascii="Arial" w:hAnsi="Arial" w:cs="Arial"/>
        </w:rPr>
        <w:t>soc</w:t>
      </w:r>
      <w:r>
        <w:rPr>
          <w:rFonts w:ascii="Arial" w:hAnsi="Arial" w:cs="Arial"/>
          <w:spacing w:val="-1"/>
        </w:rPr>
        <w:t>i</w:t>
      </w:r>
      <w:r>
        <w:rPr>
          <w:rFonts w:ascii="Arial" w:hAnsi="Arial" w:cs="Arial"/>
        </w:rPr>
        <w:t>al</w:t>
      </w:r>
      <w:r>
        <w:rPr>
          <w:rFonts w:ascii="Arial" w:hAnsi="Arial" w:cs="Arial"/>
          <w:spacing w:val="1"/>
        </w:rPr>
        <w:t xml:space="preserve"> </w:t>
      </w:r>
      <w:r>
        <w:rPr>
          <w:rFonts w:ascii="Arial" w:hAnsi="Arial" w:cs="Arial"/>
        </w:rPr>
        <w:t>act</w:t>
      </w:r>
      <w:r>
        <w:rPr>
          <w:rFonts w:ascii="Arial" w:hAnsi="Arial" w:cs="Arial"/>
          <w:spacing w:val="2"/>
        </w:rPr>
        <w:t>i</w:t>
      </w:r>
      <w:r>
        <w:rPr>
          <w:rFonts w:ascii="Arial" w:hAnsi="Arial" w:cs="Arial"/>
          <w:spacing w:val="-2"/>
        </w:rPr>
        <w:t>v</w:t>
      </w:r>
      <w:r>
        <w:rPr>
          <w:rFonts w:ascii="Arial" w:hAnsi="Arial" w:cs="Arial"/>
          <w:spacing w:val="1"/>
        </w:rPr>
        <w:t>it</w:t>
      </w:r>
      <w:r>
        <w:rPr>
          <w:rFonts w:ascii="Arial" w:hAnsi="Arial" w:cs="Arial"/>
          <w:spacing w:val="-1"/>
        </w:rPr>
        <w:t>i</w:t>
      </w:r>
      <w:r>
        <w:rPr>
          <w:rFonts w:ascii="Arial" w:hAnsi="Arial" w:cs="Arial"/>
        </w:rPr>
        <w:t>es</w:t>
      </w:r>
      <w:r>
        <w:rPr>
          <w:rFonts w:ascii="Arial" w:hAnsi="Arial" w:cs="Arial"/>
          <w:spacing w:val="2"/>
        </w:rPr>
        <w:t xml:space="preserve"> </w:t>
      </w:r>
      <w:r>
        <w:rPr>
          <w:rFonts w:ascii="Arial" w:hAnsi="Arial" w:cs="Arial"/>
        </w:rPr>
        <w:t>a</w:t>
      </w:r>
      <w:r>
        <w:rPr>
          <w:rFonts w:ascii="Arial" w:hAnsi="Arial" w:cs="Arial"/>
          <w:spacing w:val="-1"/>
        </w:rPr>
        <w:t>n</w:t>
      </w:r>
      <w:r>
        <w:rPr>
          <w:rFonts w:ascii="Arial" w:hAnsi="Arial" w:cs="Arial"/>
        </w:rPr>
        <w:t>d</w:t>
      </w:r>
      <w:r>
        <w:rPr>
          <w:rFonts w:ascii="Arial" w:hAnsi="Arial" w:cs="Arial"/>
          <w:spacing w:val="2"/>
        </w:rPr>
        <w:t xml:space="preserve"> g</w:t>
      </w:r>
      <w:r>
        <w:rPr>
          <w:rFonts w:ascii="Arial" w:hAnsi="Arial" w:cs="Arial"/>
        </w:rPr>
        <w:t>e</w:t>
      </w:r>
      <w:r>
        <w:rPr>
          <w:rFonts w:ascii="Arial" w:hAnsi="Arial" w:cs="Arial"/>
          <w:spacing w:val="-1"/>
        </w:rPr>
        <w:t>n</w:t>
      </w:r>
      <w:r>
        <w:rPr>
          <w:rFonts w:ascii="Arial" w:hAnsi="Arial" w:cs="Arial"/>
        </w:rPr>
        <w:t>u</w:t>
      </w:r>
      <w:r>
        <w:rPr>
          <w:rFonts w:ascii="Arial" w:hAnsi="Arial" w:cs="Arial"/>
          <w:spacing w:val="-1"/>
        </w:rPr>
        <w:t>i</w:t>
      </w:r>
      <w:r>
        <w:rPr>
          <w:rFonts w:ascii="Arial" w:hAnsi="Arial" w:cs="Arial"/>
        </w:rPr>
        <w:t>n</w:t>
      </w:r>
      <w:r>
        <w:rPr>
          <w:rFonts w:ascii="Arial" w:hAnsi="Arial" w:cs="Arial"/>
          <w:spacing w:val="-1"/>
        </w:rPr>
        <w:t>el</w:t>
      </w:r>
      <w:r>
        <w:rPr>
          <w:rFonts w:ascii="Arial" w:hAnsi="Arial" w:cs="Arial"/>
        </w:rPr>
        <w:t>y pri</w:t>
      </w:r>
      <w:r>
        <w:rPr>
          <w:rFonts w:ascii="Arial" w:hAnsi="Arial" w:cs="Arial"/>
          <w:spacing w:val="-1"/>
        </w:rPr>
        <w:t>d</w:t>
      </w:r>
      <w:r>
        <w:rPr>
          <w:rFonts w:ascii="Arial" w:hAnsi="Arial" w:cs="Arial"/>
        </w:rPr>
        <w:t>e</w:t>
      </w:r>
      <w:r>
        <w:rPr>
          <w:rFonts w:ascii="Arial" w:hAnsi="Arial" w:cs="Arial"/>
          <w:spacing w:val="4"/>
        </w:rPr>
        <w:t xml:space="preserve"> </w:t>
      </w:r>
      <w:r>
        <w:rPr>
          <w:rFonts w:ascii="Arial" w:hAnsi="Arial" w:cs="Arial"/>
        </w:rPr>
        <w:t>o</w:t>
      </w:r>
      <w:r>
        <w:rPr>
          <w:rFonts w:ascii="Arial" w:hAnsi="Arial" w:cs="Arial"/>
          <w:spacing w:val="-1"/>
        </w:rPr>
        <w:t>u</w:t>
      </w:r>
      <w:r>
        <w:rPr>
          <w:rFonts w:ascii="Arial" w:hAnsi="Arial" w:cs="Arial"/>
          <w:spacing w:val="1"/>
        </w:rPr>
        <w:t>r</w:t>
      </w:r>
      <w:r>
        <w:rPr>
          <w:rFonts w:ascii="Arial" w:hAnsi="Arial" w:cs="Arial"/>
        </w:rPr>
        <w:t>se</w:t>
      </w:r>
      <w:r>
        <w:rPr>
          <w:rFonts w:ascii="Arial" w:hAnsi="Arial" w:cs="Arial"/>
          <w:spacing w:val="-1"/>
        </w:rPr>
        <w:t>l</w:t>
      </w:r>
      <w:r>
        <w:rPr>
          <w:rFonts w:ascii="Arial" w:hAnsi="Arial" w:cs="Arial"/>
          <w:spacing w:val="-2"/>
        </w:rPr>
        <w:t>v</w:t>
      </w:r>
      <w:r>
        <w:rPr>
          <w:rFonts w:ascii="Arial" w:hAnsi="Arial" w:cs="Arial"/>
        </w:rPr>
        <w:t>es</w:t>
      </w:r>
      <w:r>
        <w:rPr>
          <w:rFonts w:ascii="Arial" w:hAnsi="Arial" w:cs="Arial"/>
          <w:spacing w:val="2"/>
        </w:rPr>
        <w:t xml:space="preserve"> </w:t>
      </w:r>
      <w:r>
        <w:rPr>
          <w:rFonts w:ascii="Arial" w:hAnsi="Arial" w:cs="Arial"/>
        </w:rPr>
        <w:t>on h</w:t>
      </w:r>
      <w:r>
        <w:rPr>
          <w:rFonts w:ascii="Arial" w:hAnsi="Arial" w:cs="Arial"/>
          <w:spacing w:val="-1"/>
        </w:rPr>
        <w:t>a</w:t>
      </w:r>
      <w:r>
        <w:rPr>
          <w:rFonts w:ascii="Arial" w:hAnsi="Arial" w:cs="Arial"/>
          <w:spacing w:val="-2"/>
        </w:rPr>
        <w:t>v</w:t>
      </w:r>
      <w:r>
        <w:rPr>
          <w:rFonts w:ascii="Arial" w:hAnsi="Arial" w:cs="Arial"/>
          <w:spacing w:val="-1"/>
        </w:rPr>
        <w:t>i</w:t>
      </w:r>
      <w:r>
        <w:rPr>
          <w:rFonts w:ascii="Arial" w:hAnsi="Arial" w:cs="Arial"/>
        </w:rPr>
        <w:t>ng</w:t>
      </w:r>
      <w:r>
        <w:rPr>
          <w:rFonts w:ascii="Arial" w:hAnsi="Arial" w:cs="Arial"/>
          <w:spacing w:val="3"/>
        </w:rPr>
        <w:t xml:space="preserve"> </w:t>
      </w:r>
      <w:r>
        <w:rPr>
          <w:rFonts w:ascii="Arial" w:hAnsi="Arial" w:cs="Arial"/>
        </w:rPr>
        <w:t>a supp</w:t>
      </w:r>
      <w:r>
        <w:rPr>
          <w:rFonts w:ascii="Arial" w:hAnsi="Arial" w:cs="Arial"/>
          <w:spacing w:val="-3"/>
        </w:rPr>
        <w:t>o</w:t>
      </w:r>
      <w:r>
        <w:rPr>
          <w:rFonts w:ascii="Arial" w:hAnsi="Arial" w:cs="Arial"/>
          <w:spacing w:val="1"/>
        </w:rPr>
        <w:t>rt</w:t>
      </w:r>
      <w:r>
        <w:rPr>
          <w:rFonts w:ascii="Arial" w:hAnsi="Arial" w:cs="Arial"/>
          <w:spacing w:val="-1"/>
        </w:rPr>
        <w:t>i</w:t>
      </w:r>
      <w:r>
        <w:rPr>
          <w:rFonts w:ascii="Arial" w:hAnsi="Arial" w:cs="Arial"/>
          <w:spacing w:val="-2"/>
        </w:rPr>
        <w:t>v</w:t>
      </w:r>
      <w:r>
        <w:rPr>
          <w:rFonts w:ascii="Arial" w:hAnsi="Arial" w:cs="Arial"/>
        </w:rPr>
        <w:t>e and</w:t>
      </w:r>
      <w:r>
        <w:rPr>
          <w:rFonts w:ascii="Arial" w:hAnsi="Arial" w:cs="Arial"/>
          <w:spacing w:val="-1"/>
        </w:rPr>
        <w:t xml:space="preserve"> </w:t>
      </w:r>
      <w:r>
        <w:rPr>
          <w:rFonts w:ascii="Arial" w:hAnsi="Arial" w:cs="Arial"/>
          <w:spacing w:val="1"/>
        </w:rPr>
        <w:t>fr</w:t>
      </w:r>
      <w:r>
        <w:rPr>
          <w:rFonts w:ascii="Arial" w:hAnsi="Arial" w:cs="Arial"/>
          <w:spacing w:val="-1"/>
        </w:rPr>
        <w:t>i</w:t>
      </w:r>
      <w:r>
        <w:rPr>
          <w:rFonts w:ascii="Arial" w:hAnsi="Arial" w:cs="Arial"/>
        </w:rPr>
        <w:t>e</w:t>
      </w:r>
      <w:r>
        <w:rPr>
          <w:rFonts w:ascii="Arial" w:hAnsi="Arial" w:cs="Arial"/>
          <w:spacing w:val="-1"/>
        </w:rPr>
        <w:t>n</w:t>
      </w:r>
      <w:r>
        <w:rPr>
          <w:rFonts w:ascii="Arial" w:hAnsi="Arial" w:cs="Arial"/>
        </w:rPr>
        <w:t>d</w:t>
      </w:r>
      <w:r>
        <w:rPr>
          <w:rFonts w:ascii="Arial" w:hAnsi="Arial" w:cs="Arial"/>
          <w:spacing w:val="-1"/>
        </w:rPr>
        <w:t>l</w:t>
      </w:r>
      <w:r>
        <w:rPr>
          <w:rFonts w:ascii="Arial" w:hAnsi="Arial" w:cs="Arial"/>
        </w:rPr>
        <w:t>y</w:t>
      </w:r>
      <w:r>
        <w:rPr>
          <w:rFonts w:ascii="Arial" w:hAnsi="Arial" w:cs="Arial"/>
          <w:spacing w:val="-1"/>
        </w:rPr>
        <w:t xml:space="preserve"> </w:t>
      </w:r>
      <w:r>
        <w:rPr>
          <w:rFonts w:ascii="Arial" w:hAnsi="Arial" w:cs="Arial"/>
        </w:rPr>
        <w:t>cu</w:t>
      </w:r>
      <w:r>
        <w:rPr>
          <w:rFonts w:ascii="Arial" w:hAnsi="Arial" w:cs="Arial"/>
          <w:spacing w:val="-1"/>
        </w:rPr>
        <w:t>l</w:t>
      </w:r>
      <w:r>
        <w:rPr>
          <w:rFonts w:ascii="Arial" w:hAnsi="Arial" w:cs="Arial"/>
          <w:spacing w:val="1"/>
        </w:rPr>
        <w:t>t</w:t>
      </w:r>
      <w:r>
        <w:rPr>
          <w:rFonts w:ascii="Arial" w:hAnsi="Arial" w:cs="Arial"/>
        </w:rPr>
        <w:t>ure.</w:t>
      </w:r>
    </w:p>
    <w:p w14:paraId="133699BC" w14:textId="77777777" w:rsidR="00CF5C74" w:rsidRDefault="00CF5C74" w:rsidP="00CF5C74">
      <w:pPr>
        <w:rPr>
          <w:rFonts w:ascii="Arial" w:hAnsi="Arial" w:cs="Arial"/>
        </w:rPr>
      </w:pPr>
    </w:p>
    <w:p w14:paraId="0A8E5DD2" w14:textId="77777777" w:rsidR="00CF5C74" w:rsidRDefault="00CF5C74" w:rsidP="00C351EC">
      <w:pPr>
        <w:spacing w:after="0"/>
        <w:ind w:left="2268" w:hanging="2268"/>
        <w:jc w:val="both"/>
        <w:rPr>
          <w:rFonts w:ascii="Arial" w:hAnsi="Arial" w:cs="Arial"/>
        </w:rPr>
      </w:pPr>
    </w:p>
    <w:p w14:paraId="28402DDA" w14:textId="77777777" w:rsidR="00C351EC" w:rsidRPr="00C351EC" w:rsidRDefault="00C351EC" w:rsidP="00C351EC">
      <w:pPr>
        <w:spacing w:after="0"/>
        <w:ind w:left="2268" w:hanging="2268"/>
        <w:jc w:val="both"/>
        <w:rPr>
          <w:rFonts w:ascii="Arial" w:hAnsi="Arial" w:cs="Arial"/>
        </w:rPr>
      </w:pPr>
    </w:p>
    <w:p w14:paraId="49B59F2B" w14:textId="77777777" w:rsidR="00C351EC" w:rsidRPr="00C351EC" w:rsidRDefault="00C351EC" w:rsidP="00C351EC">
      <w:pPr>
        <w:spacing w:after="0"/>
        <w:ind w:left="2268" w:hanging="2268"/>
        <w:jc w:val="both"/>
        <w:rPr>
          <w:rFonts w:ascii="Arial" w:hAnsi="Arial" w:cs="Arial"/>
        </w:rPr>
      </w:pPr>
    </w:p>
    <w:p w14:paraId="57A806F7" w14:textId="77777777" w:rsidR="00682808" w:rsidRDefault="00682808" w:rsidP="00C351EC">
      <w:pPr>
        <w:spacing w:after="0"/>
        <w:ind w:left="2268" w:hanging="2268"/>
        <w:jc w:val="both"/>
        <w:rPr>
          <w:rFonts w:ascii="Arial" w:hAnsi="Arial" w:cs="Arial"/>
          <w:b/>
        </w:rPr>
      </w:pPr>
    </w:p>
    <w:p w14:paraId="64202378" w14:textId="77777777" w:rsidR="00745D18" w:rsidRDefault="00745D18" w:rsidP="00C351EC">
      <w:pPr>
        <w:spacing w:after="0"/>
        <w:ind w:left="2268" w:hanging="2268"/>
        <w:jc w:val="both"/>
        <w:rPr>
          <w:rFonts w:ascii="Arial" w:hAnsi="Arial" w:cs="Arial"/>
          <w:b/>
        </w:rPr>
      </w:pPr>
    </w:p>
    <w:p w14:paraId="3FFDA875" w14:textId="77777777" w:rsidR="00745D18" w:rsidRDefault="00745D18" w:rsidP="00C351EC">
      <w:pPr>
        <w:spacing w:after="0"/>
        <w:ind w:left="2268" w:hanging="2268"/>
        <w:jc w:val="both"/>
        <w:rPr>
          <w:rFonts w:ascii="Arial" w:hAnsi="Arial" w:cs="Arial"/>
          <w:b/>
        </w:rPr>
      </w:pPr>
    </w:p>
    <w:p w14:paraId="01345FA2" w14:textId="77777777" w:rsidR="00745D18" w:rsidRDefault="00745D18" w:rsidP="00C351EC">
      <w:pPr>
        <w:spacing w:after="0"/>
        <w:ind w:left="2268" w:hanging="2268"/>
        <w:jc w:val="both"/>
        <w:rPr>
          <w:rFonts w:ascii="Arial" w:hAnsi="Arial" w:cs="Arial"/>
          <w:b/>
        </w:rPr>
      </w:pPr>
    </w:p>
    <w:p w14:paraId="51457622" w14:textId="77777777" w:rsidR="00745D18" w:rsidRDefault="00745D18" w:rsidP="00C351EC">
      <w:pPr>
        <w:spacing w:after="0"/>
        <w:ind w:left="2268" w:hanging="2268"/>
        <w:jc w:val="both"/>
        <w:rPr>
          <w:rFonts w:ascii="Arial" w:hAnsi="Arial" w:cs="Arial"/>
          <w:b/>
        </w:rPr>
      </w:pPr>
    </w:p>
    <w:p w14:paraId="70D1DD9A" w14:textId="77777777" w:rsidR="00745D18" w:rsidRDefault="00745D18" w:rsidP="00C351EC">
      <w:pPr>
        <w:spacing w:after="0"/>
        <w:ind w:left="2268" w:hanging="2268"/>
        <w:jc w:val="both"/>
        <w:rPr>
          <w:rFonts w:ascii="Arial" w:hAnsi="Arial" w:cs="Arial"/>
          <w:b/>
        </w:rPr>
      </w:pPr>
    </w:p>
    <w:p w14:paraId="3E2F4DCA" w14:textId="77777777" w:rsidR="00745D18" w:rsidRDefault="00745D18" w:rsidP="00C351EC">
      <w:pPr>
        <w:spacing w:after="0"/>
        <w:ind w:left="2268" w:hanging="2268"/>
        <w:jc w:val="both"/>
        <w:rPr>
          <w:rFonts w:ascii="Arial" w:hAnsi="Arial" w:cs="Arial"/>
          <w:b/>
        </w:rPr>
      </w:pPr>
    </w:p>
    <w:p w14:paraId="37C80724" w14:textId="77777777" w:rsidR="00745D18" w:rsidRDefault="00745D18" w:rsidP="00C351EC">
      <w:pPr>
        <w:spacing w:after="0"/>
        <w:ind w:left="2268" w:hanging="2268"/>
        <w:jc w:val="both"/>
        <w:rPr>
          <w:rFonts w:ascii="Arial" w:hAnsi="Arial" w:cs="Arial"/>
          <w:b/>
        </w:rPr>
      </w:pPr>
    </w:p>
    <w:p w14:paraId="0FC6B1DE" w14:textId="77777777" w:rsidR="00745D18" w:rsidRDefault="00745D18" w:rsidP="00C351EC">
      <w:pPr>
        <w:spacing w:after="0"/>
        <w:ind w:left="2268" w:hanging="2268"/>
        <w:jc w:val="both"/>
        <w:rPr>
          <w:rFonts w:ascii="Arial" w:hAnsi="Arial" w:cs="Arial"/>
          <w:b/>
        </w:rPr>
      </w:pPr>
    </w:p>
    <w:p w14:paraId="54A2578E" w14:textId="77777777" w:rsidR="00745D18" w:rsidRPr="000927FD" w:rsidRDefault="00745D18" w:rsidP="00C351EC">
      <w:pPr>
        <w:spacing w:after="0"/>
        <w:ind w:left="2268" w:hanging="2268"/>
        <w:jc w:val="both"/>
        <w:rPr>
          <w:rFonts w:ascii="Arial" w:hAnsi="Arial" w:cs="Arial"/>
          <w:b/>
        </w:rPr>
      </w:pPr>
    </w:p>
    <w:p w14:paraId="7305CE7B" w14:textId="77777777" w:rsidR="00745D18" w:rsidRPr="000927FD" w:rsidRDefault="00745D18" w:rsidP="00C351EC">
      <w:pPr>
        <w:spacing w:after="0"/>
        <w:ind w:left="2268" w:hanging="2268"/>
        <w:jc w:val="both"/>
        <w:rPr>
          <w:rFonts w:ascii="Arial" w:hAnsi="Arial" w:cs="Arial"/>
          <w:b/>
        </w:rPr>
      </w:pPr>
    </w:p>
    <w:p w14:paraId="40CF341A" w14:textId="77777777" w:rsidR="00745D18" w:rsidRPr="000927FD" w:rsidRDefault="00745D18" w:rsidP="00C351EC">
      <w:pPr>
        <w:spacing w:after="0"/>
        <w:ind w:left="2268" w:hanging="2268"/>
        <w:jc w:val="both"/>
        <w:rPr>
          <w:rFonts w:ascii="Arial" w:hAnsi="Arial" w:cs="Arial"/>
          <w:b/>
        </w:rPr>
      </w:pPr>
    </w:p>
    <w:p w14:paraId="680EA72E" w14:textId="77777777" w:rsidR="00745D18" w:rsidRPr="000927FD" w:rsidRDefault="00745D18" w:rsidP="00C351EC">
      <w:pPr>
        <w:spacing w:after="0"/>
        <w:ind w:left="2268" w:hanging="2268"/>
        <w:jc w:val="both"/>
        <w:rPr>
          <w:rFonts w:ascii="Arial" w:hAnsi="Arial" w:cs="Arial"/>
          <w:b/>
        </w:rPr>
      </w:pPr>
    </w:p>
    <w:p w14:paraId="15307278" w14:textId="77777777" w:rsidR="00745D18" w:rsidRPr="000927FD" w:rsidRDefault="00745D18" w:rsidP="00C351EC">
      <w:pPr>
        <w:spacing w:after="0"/>
        <w:ind w:left="2268" w:hanging="2268"/>
        <w:jc w:val="both"/>
        <w:rPr>
          <w:rFonts w:ascii="Arial" w:hAnsi="Arial" w:cs="Arial"/>
          <w:b/>
        </w:rPr>
      </w:pPr>
    </w:p>
    <w:p w14:paraId="7EA42880" w14:textId="77777777" w:rsidR="00745D18" w:rsidRPr="000927FD" w:rsidRDefault="00745D18" w:rsidP="00C351EC">
      <w:pPr>
        <w:spacing w:after="0"/>
        <w:ind w:left="2268" w:hanging="2268"/>
        <w:jc w:val="both"/>
        <w:rPr>
          <w:rFonts w:ascii="Arial" w:hAnsi="Arial" w:cs="Arial"/>
          <w:b/>
        </w:rPr>
      </w:pPr>
    </w:p>
    <w:p w14:paraId="7AB2BE91" w14:textId="77777777" w:rsidR="00745D18" w:rsidRPr="000927FD" w:rsidRDefault="00745D18" w:rsidP="00C351EC">
      <w:pPr>
        <w:spacing w:after="0"/>
        <w:ind w:left="2268" w:hanging="2268"/>
        <w:jc w:val="both"/>
        <w:rPr>
          <w:rFonts w:ascii="Arial" w:hAnsi="Arial" w:cs="Arial"/>
          <w:b/>
        </w:rPr>
      </w:pPr>
    </w:p>
    <w:p w14:paraId="2AC40A1B" w14:textId="77777777" w:rsidR="00CF5C74" w:rsidRDefault="00CF5C74" w:rsidP="00CF5C74">
      <w:pPr>
        <w:pStyle w:val="Heading2"/>
        <w:ind w:left="2160" w:hanging="2160"/>
        <w:rPr>
          <w:sz w:val="22"/>
          <w:szCs w:val="22"/>
        </w:rPr>
      </w:pPr>
    </w:p>
    <w:p w14:paraId="2A5FFA1E" w14:textId="5D353507" w:rsidR="007238CA" w:rsidRPr="007238CA" w:rsidRDefault="00CF5C74" w:rsidP="007238CA">
      <w:pPr>
        <w:pStyle w:val="Heading2"/>
        <w:rPr>
          <w:sz w:val="22"/>
          <w:szCs w:val="22"/>
        </w:rPr>
      </w:pPr>
      <w:r>
        <w:rPr>
          <w:sz w:val="22"/>
          <w:szCs w:val="22"/>
        </w:rPr>
        <w:t>About Leigh Day:</w:t>
      </w:r>
    </w:p>
    <w:p w14:paraId="6FF54E41" w14:textId="6FE3CA2A" w:rsidR="00CF5C74" w:rsidRDefault="00CF5C74" w:rsidP="00CF5C74">
      <w:pPr>
        <w:pStyle w:val="Heading2"/>
        <w:rPr>
          <w:b w:val="0"/>
          <w:bCs/>
          <w:sz w:val="22"/>
          <w:szCs w:val="22"/>
        </w:rPr>
      </w:pPr>
      <w:r>
        <w:rPr>
          <w:sz w:val="22"/>
          <w:szCs w:val="22"/>
        </w:rPr>
        <w:t>Our Work:</w:t>
      </w:r>
      <w:r>
        <w:rPr>
          <w:b w:val="0"/>
          <w:bCs/>
          <w:sz w:val="22"/>
          <w:szCs w:val="22"/>
        </w:rPr>
        <w:t xml:space="preserve"> Leigh Day is a specialist, claimant law firm. Over the last thirty years we have been involved in ground-breaking cases against multinational corporations and government authorities and bodies. We have represented national and international individuals and communities with often complex personal injury or human rights cases. Over the years, we have won several awards including ‘Solicitors Journal’ - The Personal Injury Team of the Year 2016, 'The Lawyer' - Litigation Team of the Year award, the 'Liberty/JUSTICE' Human Rights lawyer of the year award, The Lawyers – Employment team of the year 2015 award, a host of other accolades and awards and ranked annually in the top tiers of both Chambers and Legal 500 client guides. We topped the Chambers Student </w:t>
      </w:r>
      <w:proofErr w:type="gramStart"/>
      <w:r>
        <w:rPr>
          <w:b w:val="0"/>
          <w:bCs/>
          <w:sz w:val="22"/>
          <w:szCs w:val="22"/>
        </w:rPr>
        <w:t>Guide  diversity</w:t>
      </w:r>
      <w:proofErr w:type="gramEnd"/>
      <w:r>
        <w:rPr>
          <w:b w:val="0"/>
          <w:bCs/>
          <w:sz w:val="22"/>
          <w:szCs w:val="22"/>
        </w:rPr>
        <w:t>  survey  and  won  the accolade of being the most diverse law firm. To learn more visit About Us</w:t>
      </w:r>
    </w:p>
    <w:p w14:paraId="30C7FA57" w14:textId="77777777" w:rsidR="00CF5C74" w:rsidRDefault="00CF5C74" w:rsidP="00CF5C74">
      <w:pPr>
        <w:pStyle w:val="Heading2"/>
        <w:rPr>
          <w:b w:val="0"/>
          <w:bCs/>
          <w:sz w:val="22"/>
          <w:szCs w:val="22"/>
        </w:rPr>
      </w:pPr>
    </w:p>
    <w:p w14:paraId="02DBB6A6" w14:textId="77777777" w:rsidR="00CF5C74" w:rsidRDefault="00CF5C74" w:rsidP="00CF5C74">
      <w:pPr>
        <w:pStyle w:val="Heading2"/>
        <w:rPr>
          <w:b w:val="0"/>
          <w:bCs/>
          <w:sz w:val="22"/>
          <w:szCs w:val="22"/>
        </w:rPr>
      </w:pPr>
      <w:r>
        <w:rPr>
          <w:sz w:val="22"/>
          <w:szCs w:val="22"/>
        </w:rPr>
        <w:t>Our People:</w:t>
      </w:r>
      <w:r>
        <w:rPr>
          <w:b w:val="0"/>
          <w:bCs/>
          <w:sz w:val="22"/>
          <w:szCs w:val="22"/>
        </w:rPr>
        <w:t xml:space="preserve"> We have some of the country's leading legal teams who are driven by our ethos of “Davids” fighting the “Goliaths” around the world. We are known to passionately pursue difficult or unpopular cases that push the boundaries of the law, and which may be of little interest to other firms and to champion the rights of the injured, marginalised and disenfranchised. Based in our London (Clerkenwell) and Manchester offices we are over 400 strong (including 45 partners). Being a mid-sized organisation, we are able to provide key learning opportunities to our people and encourage them to take on responsibilities from an early stage. To learn more, visit Our People</w:t>
      </w:r>
    </w:p>
    <w:p w14:paraId="47BFCBA2" w14:textId="77777777" w:rsidR="00CF5C74" w:rsidRDefault="00CF5C74" w:rsidP="00CF5C74">
      <w:pPr>
        <w:rPr>
          <w:rFonts w:ascii="Arial" w:hAnsi="Arial" w:cs="Arial"/>
        </w:rPr>
      </w:pPr>
    </w:p>
    <w:p w14:paraId="1684F70E" w14:textId="77777777" w:rsidR="00CF5C74" w:rsidRDefault="00CF5C74" w:rsidP="00CF5C74">
      <w:pPr>
        <w:spacing w:after="0"/>
        <w:rPr>
          <w:rFonts w:ascii="Arial" w:hAnsi="Arial" w:cs="Arial"/>
          <w:b/>
          <w:bCs/>
        </w:rPr>
      </w:pPr>
      <w:r>
        <w:rPr>
          <w:rFonts w:ascii="Arial" w:hAnsi="Arial" w:cs="Arial"/>
          <w:b/>
          <w:bCs/>
        </w:rPr>
        <w:t>Overall purpose of the role</w:t>
      </w:r>
    </w:p>
    <w:p w14:paraId="60743CF8" w14:textId="61C32590" w:rsidR="00CF5C74" w:rsidRPr="00CF5C74" w:rsidRDefault="00CF5C74" w:rsidP="00CF5C74">
      <w:pPr>
        <w:spacing w:after="0"/>
        <w:rPr>
          <w:rFonts w:ascii="Arial" w:hAnsi="Arial" w:cs="Arial"/>
        </w:rPr>
      </w:pPr>
      <w:r>
        <w:rPr>
          <w:rFonts w:ascii="Arial" w:hAnsi="Arial" w:cs="Arial"/>
          <w:color w:val="000000"/>
        </w:rPr>
        <w:t>The Marketing Finance Administrator is a very busy role, working with the Group Claims Marketing and Finance teams.  You will be responsible for dealing with all Group Claims Marketing transactions, tracking spends and financial data, and providing monthly reports to internal teams including senior management.</w:t>
      </w:r>
    </w:p>
    <w:p w14:paraId="38BE911A" w14:textId="12BC581D" w:rsidR="00CF5C74" w:rsidRPr="00CF5C74" w:rsidRDefault="00CF5C74" w:rsidP="00CF5C74">
      <w:pPr>
        <w:pStyle w:val="Heading2"/>
        <w:rPr>
          <w:sz w:val="22"/>
          <w:szCs w:val="22"/>
        </w:rPr>
      </w:pPr>
      <w:r>
        <w:rPr>
          <w:color w:val="FF0000"/>
          <w:sz w:val="22"/>
          <w:szCs w:val="22"/>
        </w:rPr>
        <w:br/>
      </w:r>
      <w:r>
        <w:rPr>
          <w:sz w:val="22"/>
          <w:szCs w:val="22"/>
        </w:rPr>
        <w:t>Duties and Responsibilities</w:t>
      </w:r>
    </w:p>
    <w:p w14:paraId="01D152D0" w14:textId="77777777" w:rsidR="00CF5C74" w:rsidRDefault="00CF5C74" w:rsidP="00CF5C74">
      <w:pPr>
        <w:pStyle w:val="Heading2"/>
        <w:numPr>
          <w:ilvl w:val="0"/>
          <w:numId w:val="15"/>
        </w:numPr>
        <w:rPr>
          <w:b w:val="0"/>
          <w:color w:val="000000"/>
          <w:sz w:val="22"/>
          <w:szCs w:val="22"/>
        </w:rPr>
      </w:pPr>
      <w:r>
        <w:rPr>
          <w:b w:val="0"/>
          <w:bCs/>
          <w:color w:val="000000"/>
          <w:sz w:val="22"/>
          <w:szCs w:val="22"/>
        </w:rPr>
        <w:t>Provide a reliable and efficient support service to colleagues and assist with general financial administration.</w:t>
      </w:r>
    </w:p>
    <w:p w14:paraId="5662AA29" w14:textId="77777777" w:rsidR="00CF5C74" w:rsidRDefault="00CF5C74" w:rsidP="00CF5C74">
      <w:pPr>
        <w:pStyle w:val="Heading2"/>
        <w:numPr>
          <w:ilvl w:val="0"/>
          <w:numId w:val="15"/>
        </w:numPr>
        <w:rPr>
          <w:b w:val="0"/>
          <w:bCs/>
          <w:color w:val="000000"/>
          <w:sz w:val="22"/>
          <w:szCs w:val="22"/>
        </w:rPr>
      </w:pPr>
      <w:r>
        <w:rPr>
          <w:b w:val="0"/>
          <w:bCs/>
          <w:color w:val="000000"/>
          <w:sz w:val="22"/>
          <w:szCs w:val="22"/>
        </w:rPr>
        <w:t>Process supplier invoices and respond to payments/claims queries in a timely manner.</w:t>
      </w:r>
    </w:p>
    <w:p w14:paraId="2226D45F" w14:textId="77777777" w:rsidR="00CF5C74" w:rsidRDefault="00CF5C74" w:rsidP="00CF5C74">
      <w:pPr>
        <w:numPr>
          <w:ilvl w:val="0"/>
          <w:numId w:val="15"/>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Work closely with finance team to ensure marketing funds are correctly allocated and any outstanding/aged invoices are paid.</w:t>
      </w:r>
    </w:p>
    <w:p w14:paraId="46ADF317" w14:textId="77777777" w:rsidR="00CF5C74" w:rsidRDefault="00CF5C74" w:rsidP="00CF5C74">
      <w:pPr>
        <w:pStyle w:val="Heading2"/>
        <w:numPr>
          <w:ilvl w:val="0"/>
          <w:numId w:val="15"/>
        </w:numPr>
        <w:rPr>
          <w:b w:val="0"/>
          <w:color w:val="000000"/>
          <w:sz w:val="22"/>
          <w:szCs w:val="22"/>
        </w:rPr>
      </w:pPr>
      <w:r>
        <w:rPr>
          <w:b w:val="0"/>
          <w:bCs/>
          <w:color w:val="000000"/>
          <w:sz w:val="22"/>
          <w:szCs w:val="22"/>
        </w:rPr>
        <w:t>Provide financial reporting and forecasting to relevant internal teams.</w:t>
      </w:r>
    </w:p>
    <w:p w14:paraId="1A538423" w14:textId="77777777" w:rsidR="00CF5C74" w:rsidRDefault="00CF5C74" w:rsidP="00CF5C74">
      <w:pPr>
        <w:pStyle w:val="Heading2"/>
        <w:numPr>
          <w:ilvl w:val="0"/>
          <w:numId w:val="15"/>
        </w:numPr>
        <w:rPr>
          <w:b w:val="0"/>
          <w:bCs/>
          <w:color w:val="000000"/>
          <w:sz w:val="22"/>
          <w:szCs w:val="22"/>
        </w:rPr>
      </w:pPr>
      <w:r>
        <w:rPr>
          <w:b w:val="0"/>
          <w:bCs/>
          <w:color w:val="000000"/>
          <w:sz w:val="22"/>
          <w:szCs w:val="22"/>
        </w:rPr>
        <w:t>Ensure that transactions are dealt with efficiently and in accordance with office and supplier procedures.</w:t>
      </w:r>
    </w:p>
    <w:p w14:paraId="1100F0D5" w14:textId="77777777" w:rsidR="00CF5C74" w:rsidRDefault="00CF5C74" w:rsidP="00CF5C74">
      <w:pPr>
        <w:pStyle w:val="Heading2"/>
        <w:numPr>
          <w:ilvl w:val="0"/>
          <w:numId w:val="15"/>
        </w:numPr>
        <w:rPr>
          <w:b w:val="0"/>
          <w:bCs/>
          <w:color w:val="000000"/>
          <w:sz w:val="22"/>
          <w:szCs w:val="22"/>
        </w:rPr>
      </w:pPr>
      <w:r>
        <w:rPr>
          <w:b w:val="0"/>
          <w:bCs/>
          <w:color w:val="000000"/>
          <w:sz w:val="22"/>
          <w:szCs w:val="22"/>
        </w:rPr>
        <w:t>Utilise supplier portals to extract and manage invoices.</w:t>
      </w:r>
    </w:p>
    <w:p w14:paraId="6C23E51B" w14:textId="77777777" w:rsidR="00CF5C74" w:rsidRDefault="00CF5C74" w:rsidP="00CF5C74">
      <w:pPr>
        <w:pStyle w:val="Heading2"/>
        <w:numPr>
          <w:ilvl w:val="0"/>
          <w:numId w:val="15"/>
        </w:numPr>
        <w:rPr>
          <w:b w:val="0"/>
          <w:bCs/>
          <w:color w:val="000000"/>
          <w:sz w:val="22"/>
          <w:szCs w:val="22"/>
        </w:rPr>
      </w:pPr>
      <w:r>
        <w:rPr>
          <w:b w:val="0"/>
          <w:bCs/>
          <w:color w:val="000000"/>
          <w:sz w:val="22"/>
          <w:szCs w:val="22"/>
        </w:rPr>
        <w:t>Effectively liaise with external contactors/suppliers.</w:t>
      </w:r>
    </w:p>
    <w:p w14:paraId="381932D2" w14:textId="77777777" w:rsidR="00CF5C74" w:rsidRDefault="00CF5C74" w:rsidP="00CF5C74">
      <w:pPr>
        <w:pStyle w:val="Heading2"/>
        <w:numPr>
          <w:ilvl w:val="0"/>
          <w:numId w:val="15"/>
        </w:numPr>
        <w:rPr>
          <w:b w:val="0"/>
          <w:bCs/>
          <w:color w:val="000000"/>
          <w:sz w:val="22"/>
          <w:szCs w:val="22"/>
        </w:rPr>
      </w:pPr>
      <w:r>
        <w:rPr>
          <w:b w:val="0"/>
          <w:bCs/>
          <w:color w:val="000000"/>
          <w:sz w:val="22"/>
          <w:szCs w:val="22"/>
        </w:rPr>
        <w:t>Ensure filing is kept up-to-date and copies of correspondences/documents are kept on the relevant files/drives.</w:t>
      </w:r>
    </w:p>
    <w:p w14:paraId="39BF7F6D" w14:textId="77777777" w:rsidR="00CF5C74" w:rsidRDefault="00CF5C74" w:rsidP="00CF5C74">
      <w:pPr>
        <w:pStyle w:val="Heading2"/>
        <w:numPr>
          <w:ilvl w:val="0"/>
          <w:numId w:val="15"/>
        </w:numPr>
        <w:rPr>
          <w:b w:val="0"/>
          <w:bCs/>
          <w:color w:val="000000"/>
          <w:sz w:val="22"/>
          <w:szCs w:val="22"/>
        </w:rPr>
      </w:pPr>
      <w:r>
        <w:rPr>
          <w:b w:val="0"/>
          <w:bCs/>
          <w:color w:val="000000"/>
          <w:sz w:val="22"/>
          <w:szCs w:val="22"/>
        </w:rPr>
        <w:t>Assist with database management and integrity.</w:t>
      </w:r>
    </w:p>
    <w:p w14:paraId="028849F9" w14:textId="07F6D3CC" w:rsidR="00CF5C74" w:rsidRDefault="00CF5C74" w:rsidP="00CF5C74">
      <w:pPr>
        <w:pStyle w:val="Heading2"/>
        <w:numPr>
          <w:ilvl w:val="0"/>
          <w:numId w:val="15"/>
        </w:numPr>
        <w:rPr>
          <w:b w:val="0"/>
          <w:bCs/>
          <w:color w:val="000000"/>
          <w:sz w:val="22"/>
          <w:szCs w:val="22"/>
        </w:rPr>
      </w:pPr>
      <w:r>
        <w:rPr>
          <w:b w:val="0"/>
          <w:bCs/>
          <w:color w:val="000000"/>
          <w:sz w:val="22"/>
          <w:szCs w:val="22"/>
        </w:rPr>
        <w:t>Keep up to date by participating in relevant training courses and meetings.</w:t>
      </w:r>
    </w:p>
    <w:p w14:paraId="418A92F9" w14:textId="77777777" w:rsidR="00CF5C74" w:rsidRDefault="00CF5C74" w:rsidP="00CF5C74">
      <w:pPr>
        <w:pStyle w:val="ListParagraph"/>
        <w:numPr>
          <w:ilvl w:val="0"/>
          <w:numId w:val="15"/>
        </w:numPr>
        <w:spacing w:after="0" w:line="240" w:lineRule="auto"/>
        <w:rPr>
          <w:rFonts w:eastAsia="Times New Roman"/>
          <w:color w:val="000000"/>
        </w:rPr>
      </w:pPr>
      <w:r>
        <w:rPr>
          <w:rFonts w:ascii="Arial" w:eastAsia="Times New Roman" w:hAnsi="Arial" w:cs="Arial"/>
          <w:color w:val="000000"/>
        </w:rPr>
        <w:t xml:space="preserve">Ensure confidentiality is maintained and GDPR compliance is </w:t>
      </w:r>
      <w:proofErr w:type="gramStart"/>
      <w:r>
        <w:rPr>
          <w:rFonts w:ascii="Arial" w:eastAsia="Times New Roman" w:hAnsi="Arial" w:cs="Arial"/>
          <w:color w:val="000000"/>
        </w:rPr>
        <w:t>adhered to at all times</w:t>
      </w:r>
      <w:proofErr w:type="gramEnd"/>
      <w:r>
        <w:rPr>
          <w:rFonts w:ascii="Arial" w:eastAsia="Times New Roman" w:hAnsi="Arial" w:cs="Arial"/>
          <w:color w:val="000000"/>
        </w:rPr>
        <w:t>.</w:t>
      </w:r>
    </w:p>
    <w:p w14:paraId="7C35392A" w14:textId="77777777" w:rsidR="00CF5C74" w:rsidRDefault="00CF5C74" w:rsidP="00CF5C74">
      <w:pPr>
        <w:pStyle w:val="Heading2"/>
        <w:numPr>
          <w:ilvl w:val="0"/>
          <w:numId w:val="15"/>
        </w:numPr>
        <w:rPr>
          <w:b w:val="0"/>
          <w:color w:val="000000"/>
          <w:sz w:val="22"/>
          <w:szCs w:val="22"/>
        </w:rPr>
      </w:pPr>
      <w:r>
        <w:rPr>
          <w:b w:val="0"/>
          <w:bCs/>
          <w:color w:val="000000"/>
          <w:sz w:val="22"/>
          <w:szCs w:val="22"/>
        </w:rPr>
        <w:lastRenderedPageBreak/>
        <w:t>Ad-hoc assistance on marketing projects and other duties as required.</w:t>
      </w:r>
    </w:p>
    <w:p w14:paraId="20DF07E1" w14:textId="77777777" w:rsidR="00CF5C74" w:rsidRDefault="00CF5C74" w:rsidP="00CF5C74">
      <w:pPr>
        <w:pStyle w:val="Heading2"/>
        <w:rPr>
          <w:bCs/>
          <w:color w:val="000000"/>
          <w:sz w:val="22"/>
          <w:szCs w:val="22"/>
        </w:rPr>
      </w:pPr>
    </w:p>
    <w:p w14:paraId="273E13E3" w14:textId="77777777" w:rsidR="00CF5C74" w:rsidRDefault="00CF5C74" w:rsidP="00CF5C74">
      <w:pPr>
        <w:pStyle w:val="Heading2"/>
        <w:rPr>
          <w:color w:val="000000"/>
          <w:sz w:val="22"/>
          <w:szCs w:val="22"/>
        </w:rPr>
      </w:pPr>
      <w:r>
        <w:rPr>
          <w:color w:val="000000"/>
          <w:sz w:val="22"/>
          <w:szCs w:val="22"/>
        </w:rPr>
        <w:t>Skills, Qualifications and Knowledge</w:t>
      </w:r>
    </w:p>
    <w:p w14:paraId="138DBA71" w14:textId="77777777" w:rsidR="00CF5C74" w:rsidRPr="00CF5C74" w:rsidRDefault="00CF5C74" w:rsidP="00CF5C74">
      <w:pPr>
        <w:pStyle w:val="Heading2"/>
        <w:numPr>
          <w:ilvl w:val="0"/>
          <w:numId w:val="15"/>
        </w:numPr>
        <w:rPr>
          <w:b w:val="0"/>
          <w:bCs/>
          <w:color w:val="000000"/>
          <w:sz w:val="22"/>
          <w:szCs w:val="22"/>
        </w:rPr>
      </w:pPr>
      <w:r w:rsidRPr="00CF5C74">
        <w:rPr>
          <w:b w:val="0"/>
          <w:bCs/>
          <w:color w:val="000000"/>
          <w:sz w:val="22"/>
          <w:szCs w:val="22"/>
        </w:rPr>
        <w:t xml:space="preserve">Strong knowledge of Microsoft office including Outlook, </w:t>
      </w:r>
      <w:proofErr w:type="gramStart"/>
      <w:r w:rsidRPr="00CF5C74">
        <w:rPr>
          <w:b w:val="0"/>
          <w:bCs/>
          <w:color w:val="000000"/>
          <w:sz w:val="22"/>
          <w:szCs w:val="22"/>
        </w:rPr>
        <w:t>Word</w:t>
      </w:r>
      <w:proofErr w:type="gramEnd"/>
      <w:r w:rsidRPr="00CF5C74">
        <w:rPr>
          <w:b w:val="0"/>
          <w:bCs/>
          <w:color w:val="000000"/>
          <w:sz w:val="22"/>
          <w:szCs w:val="22"/>
        </w:rPr>
        <w:t xml:space="preserve"> and Excel.  Able to learn new systems and software with ease.</w:t>
      </w:r>
    </w:p>
    <w:p w14:paraId="3F3645C3" w14:textId="77777777" w:rsidR="00CF5C74" w:rsidRPr="00CF5C74" w:rsidRDefault="00CF5C74" w:rsidP="00CF5C74">
      <w:pPr>
        <w:pStyle w:val="Heading2"/>
        <w:numPr>
          <w:ilvl w:val="0"/>
          <w:numId w:val="15"/>
        </w:numPr>
        <w:rPr>
          <w:b w:val="0"/>
          <w:bCs/>
          <w:color w:val="000000"/>
          <w:sz w:val="22"/>
          <w:szCs w:val="22"/>
        </w:rPr>
      </w:pPr>
      <w:r w:rsidRPr="00CF5C74">
        <w:rPr>
          <w:b w:val="0"/>
          <w:bCs/>
          <w:color w:val="000000"/>
          <w:sz w:val="22"/>
          <w:szCs w:val="22"/>
        </w:rPr>
        <w:t>Good knowledge of basic accounting practices including budgeting would be beneficial.</w:t>
      </w:r>
    </w:p>
    <w:p w14:paraId="201F12F9" w14:textId="77777777" w:rsidR="00CF5C74" w:rsidRPr="00CF5C74" w:rsidRDefault="00CF5C74" w:rsidP="00CF5C74">
      <w:pPr>
        <w:pStyle w:val="Heading2"/>
        <w:numPr>
          <w:ilvl w:val="0"/>
          <w:numId w:val="15"/>
        </w:numPr>
        <w:rPr>
          <w:b w:val="0"/>
          <w:bCs/>
          <w:color w:val="000000"/>
          <w:sz w:val="22"/>
          <w:szCs w:val="22"/>
        </w:rPr>
      </w:pPr>
      <w:r w:rsidRPr="00CF5C74">
        <w:rPr>
          <w:b w:val="0"/>
          <w:bCs/>
          <w:color w:val="000000"/>
          <w:sz w:val="22"/>
          <w:szCs w:val="22"/>
        </w:rPr>
        <w:t>Able to communicate effectively, be approachable and professional in all dealings.</w:t>
      </w:r>
    </w:p>
    <w:p w14:paraId="632798B8" w14:textId="77777777" w:rsidR="00CF5C74" w:rsidRPr="00CF5C74" w:rsidRDefault="00CF5C74" w:rsidP="00CF5C74">
      <w:pPr>
        <w:pStyle w:val="Heading2"/>
        <w:numPr>
          <w:ilvl w:val="0"/>
          <w:numId w:val="15"/>
        </w:numPr>
        <w:rPr>
          <w:b w:val="0"/>
          <w:bCs/>
          <w:color w:val="000000"/>
          <w:sz w:val="22"/>
          <w:szCs w:val="22"/>
        </w:rPr>
      </w:pPr>
      <w:proofErr w:type="gramStart"/>
      <w:r w:rsidRPr="00CF5C74">
        <w:rPr>
          <w:b w:val="0"/>
          <w:bCs/>
          <w:color w:val="000000"/>
          <w:sz w:val="22"/>
          <w:szCs w:val="22"/>
        </w:rPr>
        <w:t>Ensure a high standard of attention to detail and accuracy at all times</w:t>
      </w:r>
      <w:proofErr w:type="gramEnd"/>
      <w:r w:rsidRPr="00CF5C74">
        <w:rPr>
          <w:b w:val="0"/>
          <w:bCs/>
          <w:color w:val="000000"/>
          <w:sz w:val="22"/>
          <w:szCs w:val="22"/>
        </w:rPr>
        <w:t>.</w:t>
      </w:r>
    </w:p>
    <w:p w14:paraId="011AC8E1" w14:textId="77777777" w:rsidR="00CF5C74" w:rsidRPr="00CF5C74" w:rsidRDefault="00CF5C74" w:rsidP="00CF5C74">
      <w:pPr>
        <w:pStyle w:val="Heading2"/>
        <w:numPr>
          <w:ilvl w:val="0"/>
          <w:numId w:val="15"/>
        </w:numPr>
        <w:rPr>
          <w:b w:val="0"/>
          <w:bCs/>
          <w:color w:val="000000"/>
          <w:sz w:val="22"/>
          <w:szCs w:val="22"/>
        </w:rPr>
      </w:pPr>
      <w:r w:rsidRPr="00CF5C74">
        <w:rPr>
          <w:b w:val="0"/>
          <w:bCs/>
          <w:color w:val="000000"/>
          <w:sz w:val="22"/>
          <w:szCs w:val="22"/>
        </w:rPr>
        <w:t>Finance/accounting experience preferred.</w:t>
      </w:r>
    </w:p>
    <w:p w14:paraId="7B9900C7" w14:textId="77777777" w:rsidR="00CF5C74" w:rsidRDefault="00CF5C74" w:rsidP="00CF5C74">
      <w:pPr>
        <w:pStyle w:val="Heading2"/>
        <w:ind w:left="567"/>
        <w:rPr>
          <w:b w:val="0"/>
          <w:bCs/>
          <w:sz w:val="22"/>
          <w:szCs w:val="22"/>
        </w:rPr>
      </w:pPr>
    </w:p>
    <w:p w14:paraId="37BFD678" w14:textId="77777777" w:rsidR="00CF5C74" w:rsidRDefault="00CF5C74" w:rsidP="00CF5C74">
      <w:pPr>
        <w:pStyle w:val="Heading2"/>
        <w:rPr>
          <w:bCs/>
          <w:sz w:val="22"/>
          <w:szCs w:val="22"/>
        </w:rPr>
      </w:pPr>
      <w:r>
        <w:rPr>
          <w:sz w:val="22"/>
          <w:szCs w:val="22"/>
        </w:rPr>
        <w:t>Person specification</w:t>
      </w:r>
    </w:p>
    <w:p w14:paraId="5593887E" w14:textId="77777777" w:rsidR="00CF5C74" w:rsidRPr="00CF5C74" w:rsidRDefault="00CF5C74" w:rsidP="00CF5C74">
      <w:pPr>
        <w:pStyle w:val="Heading2"/>
        <w:numPr>
          <w:ilvl w:val="0"/>
          <w:numId w:val="15"/>
        </w:numPr>
        <w:rPr>
          <w:b w:val="0"/>
          <w:bCs/>
          <w:color w:val="000000"/>
          <w:sz w:val="22"/>
          <w:szCs w:val="22"/>
        </w:rPr>
      </w:pPr>
      <w:r w:rsidRPr="00CF5C74">
        <w:rPr>
          <w:b w:val="0"/>
          <w:bCs/>
          <w:color w:val="000000"/>
          <w:sz w:val="22"/>
          <w:szCs w:val="22"/>
        </w:rPr>
        <w:t>Genuine interest in working with a leading claimant law firm and passionate about providing access to justice for all.</w:t>
      </w:r>
    </w:p>
    <w:p w14:paraId="17E82DE1" w14:textId="77777777" w:rsidR="00CF5C74" w:rsidRPr="00CF5C74" w:rsidRDefault="00CF5C74" w:rsidP="00CF5C74">
      <w:pPr>
        <w:pStyle w:val="Heading2"/>
        <w:numPr>
          <w:ilvl w:val="0"/>
          <w:numId w:val="15"/>
        </w:numPr>
        <w:rPr>
          <w:b w:val="0"/>
          <w:bCs/>
          <w:color w:val="000000"/>
          <w:sz w:val="22"/>
          <w:szCs w:val="22"/>
        </w:rPr>
      </w:pPr>
      <w:r w:rsidRPr="00CF5C74">
        <w:rPr>
          <w:b w:val="0"/>
          <w:bCs/>
          <w:color w:val="000000"/>
          <w:sz w:val="22"/>
          <w:szCs w:val="22"/>
        </w:rPr>
        <w:t>Previous experience of working within a finance function would be beneficial but is not essential.</w:t>
      </w:r>
    </w:p>
    <w:p w14:paraId="4134DDFD" w14:textId="77777777" w:rsidR="00CF5C74" w:rsidRPr="00CF5C74" w:rsidRDefault="00CF5C74" w:rsidP="00CF5C74">
      <w:pPr>
        <w:pStyle w:val="Heading2"/>
        <w:numPr>
          <w:ilvl w:val="0"/>
          <w:numId w:val="15"/>
        </w:numPr>
        <w:rPr>
          <w:b w:val="0"/>
          <w:bCs/>
          <w:color w:val="000000"/>
          <w:sz w:val="22"/>
          <w:szCs w:val="22"/>
        </w:rPr>
      </w:pPr>
      <w:r w:rsidRPr="00CF5C74">
        <w:rPr>
          <w:b w:val="0"/>
          <w:bCs/>
          <w:color w:val="000000"/>
          <w:sz w:val="22"/>
          <w:szCs w:val="22"/>
        </w:rPr>
        <w:t>Relevant experience in working with external stakeholders such as suppliers and internal stakeholders such as partners, marketing, finance/accounts team, etc.</w:t>
      </w:r>
    </w:p>
    <w:p w14:paraId="2435172B" w14:textId="77777777" w:rsidR="00CF5C74" w:rsidRPr="00CF5C74" w:rsidRDefault="00CF5C74" w:rsidP="00CF5C74">
      <w:pPr>
        <w:pStyle w:val="Heading2"/>
        <w:numPr>
          <w:ilvl w:val="0"/>
          <w:numId w:val="15"/>
        </w:numPr>
        <w:rPr>
          <w:b w:val="0"/>
          <w:bCs/>
          <w:color w:val="000000"/>
          <w:sz w:val="22"/>
          <w:szCs w:val="22"/>
        </w:rPr>
      </w:pPr>
      <w:r w:rsidRPr="00CF5C74">
        <w:rPr>
          <w:b w:val="0"/>
          <w:bCs/>
          <w:color w:val="000000"/>
          <w:sz w:val="22"/>
          <w:szCs w:val="22"/>
        </w:rPr>
        <w:t xml:space="preserve">Ability to demonstrate a professional and courteous manner in person, written and oral communication (email, telephone).  Ability to communicate accurately, </w:t>
      </w:r>
      <w:proofErr w:type="gramStart"/>
      <w:r w:rsidRPr="00CF5C74">
        <w:rPr>
          <w:b w:val="0"/>
          <w:bCs/>
          <w:color w:val="000000"/>
          <w:sz w:val="22"/>
          <w:szCs w:val="22"/>
        </w:rPr>
        <w:t>clearly</w:t>
      </w:r>
      <w:proofErr w:type="gramEnd"/>
      <w:r w:rsidRPr="00CF5C74">
        <w:rPr>
          <w:b w:val="0"/>
          <w:bCs/>
          <w:color w:val="000000"/>
          <w:sz w:val="22"/>
          <w:szCs w:val="22"/>
        </w:rPr>
        <w:t xml:space="preserve"> and concisely, both verbally and in writing.</w:t>
      </w:r>
    </w:p>
    <w:p w14:paraId="23C68173" w14:textId="77777777" w:rsidR="00CF5C74" w:rsidRPr="00CF5C74" w:rsidRDefault="00CF5C74" w:rsidP="00CF5C74">
      <w:pPr>
        <w:pStyle w:val="Heading2"/>
        <w:numPr>
          <w:ilvl w:val="0"/>
          <w:numId w:val="15"/>
        </w:numPr>
        <w:rPr>
          <w:b w:val="0"/>
          <w:bCs/>
          <w:color w:val="000000"/>
          <w:sz w:val="22"/>
          <w:szCs w:val="22"/>
        </w:rPr>
      </w:pPr>
      <w:r w:rsidRPr="00CF5C74">
        <w:rPr>
          <w:b w:val="0"/>
          <w:bCs/>
          <w:color w:val="000000"/>
          <w:sz w:val="22"/>
          <w:szCs w:val="22"/>
        </w:rPr>
        <w:t>Ability to work in an organised and methodical manner and work well under pressure / deadlines.</w:t>
      </w:r>
    </w:p>
    <w:p w14:paraId="1160CE6E" w14:textId="77777777" w:rsidR="00CF5C74" w:rsidRPr="00CF5C74" w:rsidRDefault="00CF5C74" w:rsidP="00CF5C74">
      <w:pPr>
        <w:pStyle w:val="Heading2"/>
        <w:numPr>
          <w:ilvl w:val="0"/>
          <w:numId w:val="15"/>
        </w:numPr>
        <w:rPr>
          <w:b w:val="0"/>
          <w:bCs/>
          <w:color w:val="000000"/>
          <w:sz w:val="22"/>
          <w:szCs w:val="22"/>
        </w:rPr>
      </w:pPr>
      <w:r w:rsidRPr="00CF5C74">
        <w:rPr>
          <w:b w:val="0"/>
          <w:bCs/>
          <w:color w:val="000000"/>
          <w:sz w:val="22"/>
          <w:szCs w:val="22"/>
        </w:rPr>
        <w:t xml:space="preserve">Ability to work and contribute </w:t>
      </w:r>
      <w:proofErr w:type="gramStart"/>
      <w:r w:rsidRPr="00CF5C74">
        <w:rPr>
          <w:b w:val="0"/>
          <w:bCs/>
          <w:color w:val="000000"/>
          <w:sz w:val="22"/>
          <w:szCs w:val="22"/>
        </w:rPr>
        <w:t>in</w:t>
      </w:r>
      <w:proofErr w:type="gramEnd"/>
      <w:r w:rsidRPr="00CF5C74">
        <w:rPr>
          <w:b w:val="0"/>
          <w:bCs/>
          <w:color w:val="000000"/>
          <w:sz w:val="22"/>
          <w:szCs w:val="22"/>
        </w:rPr>
        <w:t xml:space="preserve"> a team environment.  Flexible and a strong team player.</w:t>
      </w:r>
    </w:p>
    <w:p w14:paraId="5A84C845" w14:textId="6EDCA11D" w:rsidR="00C351EC" w:rsidRPr="00935647" w:rsidRDefault="00C351EC" w:rsidP="00CF5C74">
      <w:pPr>
        <w:spacing w:after="0" w:line="240" w:lineRule="auto"/>
        <w:ind w:left="720"/>
        <w:jc w:val="both"/>
        <w:rPr>
          <w:rFonts w:ascii="Arial" w:hAnsi="Arial" w:cs="Arial"/>
        </w:rPr>
      </w:pPr>
    </w:p>
    <w:sectPr w:rsidR="00C351EC" w:rsidRPr="00935647" w:rsidSect="00FC09C6">
      <w:headerReference w:type="default" r:id="rId8"/>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CD30D" w14:textId="77777777" w:rsidR="000A1218" w:rsidRDefault="000A1218" w:rsidP="00D342FF">
      <w:pPr>
        <w:spacing w:after="0" w:line="240" w:lineRule="auto"/>
      </w:pPr>
      <w:r>
        <w:separator/>
      </w:r>
    </w:p>
  </w:endnote>
  <w:endnote w:type="continuationSeparator" w:id="0">
    <w:p w14:paraId="23E781FE" w14:textId="77777777" w:rsidR="000A1218" w:rsidRDefault="000A1218" w:rsidP="00D34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551588"/>
      <w:docPartObj>
        <w:docPartGallery w:val="Page Numbers (Bottom of Page)"/>
        <w:docPartUnique/>
      </w:docPartObj>
    </w:sdtPr>
    <w:sdtEndPr>
      <w:rPr>
        <w:rFonts w:ascii="Arial" w:hAnsi="Arial" w:cs="Arial"/>
        <w:noProof/>
      </w:rPr>
    </w:sdtEndPr>
    <w:sdtContent>
      <w:p w14:paraId="3DE0DA70" w14:textId="77777777" w:rsidR="00F802ED" w:rsidRPr="00D342FF" w:rsidRDefault="00F802ED">
        <w:pPr>
          <w:pStyle w:val="Footer"/>
          <w:jc w:val="center"/>
          <w:rPr>
            <w:rFonts w:ascii="Arial" w:hAnsi="Arial" w:cs="Arial"/>
          </w:rPr>
        </w:pPr>
        <w:r w:rsidRPr="00D342FF">
          <w:rPr>
            <w:rFonts w:ascii="Arial" w:hAnsi="Arial" w:cs="Arial"/>
          </w:rPr>
          <w:fldChar w:fldCharType="begin"/>
        </w:r>
        <w:r w:rsidRPr="00D342FF">
          <w:rPr>
            <w:rFonts w:ascii="Arial" w:hAnsi="Arial" w:cs="Arial"/>
          </w:rPr>
          <w:instrText xml:space="preserve"> PAGE   \* MERGEFORMAT </w:instrText>
        </w:r>
        <w:r w:rsidRPr="00D342FF">
          <w:rPr>
            <w:rFonts w:ascii="Arial" w:hAnsi="Arial" w:cs="Arial"/>
          </w:rPr>
          <w:fldChar w:fldCharType="separate"/>
        </w:r>
        <w:r>
          <w:rPr>
            <w:rFonts w:ascii="Arial" w:hAnsi="Arial" w:cs="Arial"/>
            <w:noProof/>
          </w:rPr>
          <w:t>1</w:t>
        </w:r>
        <w:r w:rsidRPr="00D342FF">
          <w:rPr>
            <w:rFonts w:ascii="Arial" w:hAnsi="Arial" w:cs="Arial"/>
            <w:noProof/>
          </w:rPr>
          <w:fldChar w:fldCharType="end"/>
        </w:r>
      </w:p>
    </w:sdtContent>
  </w:sdt>
  <w:p w14:paraId="7628D26D" w14:textId="77777777" w:rsidR="00F802ED" w:rsidRDefault="00F80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F66A0" w14:textId="77777777" w:rsidR="000A1218" w:rsidRDefault="000A1218" w:rsidP="00D342FF">
      <w:pPr>
        <w:spacing w:after="0" w:line="240" w:lineRule="auto"/>
      </w:pPr>
      <w:r>
        <w:separator/>
      </w:r>
    </w:p>
  </w:footnote>
  <w:footnote w:type="continuationSeparator" w:id="0">
    <w:p w14:paraId="7C57552E" w14:textId="77777777" w:rsidR="000A1218" w:rsidRDefault="000A1218" w:rsidP="00D34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0941" w14:textId="77777777" w:rsidR="00F802ED" w:rsidRDefault="00F802ED" w:rsidP="003C45A3">
    <w:pPr>
      <w:pStyle w:val="Header"/>
      <w:tabs>
        <w:tab w:val="left" w:pos="210"/>
      </w:tabs>
    </w:pPr>
    <w:r>
      <w:tab/>
    </w:r>
    <w:r>
      <w:tab/>
    </w:r>
    <w:r>
      <w:tab/>
    </w:r>
    <w:r>
      <w:rPr>
        <w:noProof/>
        <w:lang w:eastAsia="en-GB"/>
      </w:rPr>
      <w:drawing>
        <wp:inline distT="0" distB="0" distL="0" distR="0" wp14:anchorId="2DF4D44D" wp14:editId="2481675D">
          <wp:extent cx="2400300" cy="971550"/>
          <wp:effectExtent l="0" t="0" r="0" b="0"/>
          <wp:docPr id="2" name="Picture 1" descr="Leigh_Day_logo_green_rgb"/>
          <wp:cNvGraphicFramePr/>
          <a:graphic xmlns:a="http://schemas.openxmlformats.org/drawingml/2006/main">
            <a:graphicData uri="http://schemas.openxmlformats.org/drawingml/2006/picture">
              <pic:pic xmlns:pic="http://schemas.openxmlformats.org/drawingml/2006/picture">
                <pic:nvPicPr>
                  <pic:cNvPr id="1" name="Picture 1" descr="Leigh_Day_logo_green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6E70"/>
    <w:multiLevelType w:val="hybridMultilevel"/>
    <w:tmpl w:val="1C264B86"/>
    <w:lvl w:ilvl="0" w:tplc="1D50100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4C3B3C"/>
    <w:multiLevelType w:val="multilevel"/>
    <w:tmpl w:val="72407E12"/>
    <w:lvl w:ilvl="0">
      <w:start w:val="1"/>
      <w:numFmt w:val="bullet"/>
      <w:lvlText w:val=""/>
      <w:lvlJc w:val="left"/>
      <w:pPr>
        <w:tabs>
          <w:tab w:val="num" w:pos="-1407"/>
        </w:tabs>
        <w:ind w:left="-1407" w:hanging="360"/>
      </w:pPr>
      <w:rPr>
        <w:rFonts w:ascii="Symbol" w:hAnsi="Symbol" w:hint="default"/>
        <w:sz w:val="20"/>
      </w:rPr>
    </w:lvl>
    <w:lvl w:ilvl="1">
      <w:start w:val="1"/>
      <w:numFmt w:val="bullet"/>
      <w:lvlText w:val="o"/>
      <w:lvlJc w:val="left"/>
      <w:pPr>
        <w:tabs>
          <w:tab w:val="num" w:pos="-687"/>
        </w:tabs>
        <w:ind w:left="-687" w:hanging="360"/>
      </w:pPr>
      <w:rPr>
        <w:rFonts w:ascii="Courier New" w:hAnsi="Courier New" w:cs="Times New Roman" w:hint="default"/>
        <w:sz w:val="20"/>
      </w:rPr>
    </w:lvl>
    <w:lvl w:ilvl="2">
      <w:start w:val="1"/>
      <w:numFmt w:val="bullet"/>
      <w:lvlText w:val=""/>
      <w:lvlJc w:val="left"/>
      <w:pPr>
        <w:tabs>
          <w:tab w:val="num" w:pos="33"/>
        </w:tabs>
        <w:ind w:left="33" w:hanging="360"/>
      </w:pPr>
      <w:rPr>
        <w:rFonts w:ascii="Wingdings" w:hAnsi="Wingdings" w:hint="default"/>
        <w:sz w:val="20"/>
      </w:rPr>
    </w:lvl>
    <w:lvl w:ilvl="3">
      <w:start w:val="1"/>
      <w:numFmt w:val="bullet"/>
      <w:lvlText w:val=""/>
      <w:lvlJc w:val="left"/>
      <w:pPr>
        <w:tabs>
          <w:tab w:val="num" w:pos="753"/>
        </w:tabs>
        <w:ind w:left="753" w:hanging="360"/>
      </w:pPr>
      <w:rPr>
        <w:rFonts w:ascii="Wingdings" w:hAnsi="Wingdings" w:hint="default"/>
        <w:sz w:val="20"/>
      </w:rPr>
    </w:lvl>
    <w:lvl w:ilvl="4">
      <w:start w:val="1"/>
      <w:numFmt w:val="bullet"/>
      <w:lvlText w:val=""/>
      <w:lvlJc w:val="left"/>
      <w:pPr>
        <w:tabs>
          <w:tab w:val="num" w:pos="1473"/>
        </w:tabs>
        <w:ind w:left="1473" w:hanging="360"/>
      </w:pPr>
      <w:rPr>
        <w:rFonts w:ascii="Wingdings" w:hAnsi="Wingdings" w:hint="default"/>
        <w:sz w:val="20"/>
      </w:rPr>
    </w:lvl>
    <w:lvl w:ilvl="5">
      <w:start w:val="1"/>
      <w:numFmt w:val="bullet"/>
      <w:lvlText w:val=""/>
      <w:lvlJc w:val="left"/>
      <w:pPr>
        <w:tabs>
          <w:tab w:val="num" w:pos="2193"/>
        </w:tabs>
        <w:ind w:left="2193" w:hanging="360"/>
      </w:pPr>
      <w:rPr>
        <w:rFonts w:ascii="Wingdings" w:hAnsi="Wingdings" w:hint="default"/>
        <w:sz w:val="20"/>
      </w:rPr>
    </w:lvl>
    <w:lvl w:ilvl="6">
      <w:start w:val="1"/>
      <w:numFmt w:val="bullet"/>
      <w:lvlText w:val=""/>
      <w:lvlJc w:val="left"/>
      <w:pPr>
        <w:tabs>
          <w:tab w:val="num" w:pos="2913"/>
        </w:tabs>
        <w:ind w:left="2913" w:hanging="360"/>
      </w:pPr>
      <w:rPr>
        <w:rFonts w:ascii="Wingdings" w:hAnsi="Wingdings" w:hint="default"/>
        <w:sz w:val="20"/>
      </w:rPr>
    </w:lvl>
    <w:lvl w:ilvl="7">
      <w:start w:val="1"/>
      <w:numFmt w:val="bullet"/>
      <w:lvlText w:val=""/>
      <w:lvlJc w:val="left"/>
      <w:pPr>
        <w:tabs>
          <w:tab w:val="num" w:pos="3633"/>
        </w:tabs>
        <w:ind w:left="3633" w:hanging="360"/>
      </w:pPr>
      <w:rPr>
        <w:rFonts w:ascii="Wingdings" w:hAnsi="Wingdings" w:hint="default"/>
        <w:sz w:val="20"/>
      </w:rPr>
    </w:lvl>
    <w:lvl w:ilvl="8">
      <w:start w:val="1"/>
      <w:numFmt w:val="bullet"/>
      <w:lvlText w:val=""/>
      <w:lvlJc w:val="left"/>
      <w:pPr>
        <w:tabs>
          <w:tab w:val="num" w:pos="4353"/>
        </w:tabs>
        <w:ind w:left="4353" w:hanging="360"/>
      </w:pPr>
      <w:rPr>
        <w:rFonts w:ascii="Wingdings" w:hAnsi="Wingdings" w:hint="default"/>
        <w:sz w:val="20"/>
      </w:rPr>
    </w:lvl>
  </w:abstractNum>
  <w:abstractNum w:abstractNumId="2" w15:restartNumberingAfterBreak="0">
    <w:nsid w:val="075A3509"/>
    <w:multiLevelType w:val="multilevel"/>
    <w:tmpl w:val="BE9CE59C"/>
    <w:lvl w:ilvl="0">
      <w:start w:val="1"/>
      <w:numFmt w:val="decimal"/>
      <w:pStyle w:val="LDLevel1"/>
      <w:lvlText w:val="%1."/>
      <w:lvlJc w:val="left"/>
      <w:pPr>
        <w:ind w:left="567" w:hanging="567"/>
      </w:pPr>
      <w:rPr>
        <w:rFonts w:hint="default"/>
      </w:rPr>
    </w:lvl>
    <w:lvl w:ilvl="1">
      <w:start w:val="1"/>
      <w:numFmt w:val="decimal"/>
      <w:pStyle w:val="LDLevel2"/>
      <w:lvlText w:val="%1.%2"/>
      <w:lvlJc w:val="left"/>
      <w:pPr>
        <w:ind w:left="1134" w:hanging="567"/>
      </w:pPr>
      <w:rPr>
        <w:rFonts w:hint="default"/>
      </w:rPr>
    </w:lvl>
    <w:lvl w:ilvl="2">
      <w:start w:val="1"/>
      <w:numFmt w:val="lowerLetter"/>
      <w:pStyle w:val="LDLevel3"/>
      <w:lvlText w:val="(%3)"/>
      <w:lvlJc w:val="left"/>
      <w:pPr>
        <w:ind w:left="1466" w:hanging="397"/>
      </w:pPr>
      <w:rPr>
        <w:rFonts w:hint="default"/>
      </w:rPr>
    </w:lvl>
    <w:lvl w:ilvl="3">
      <w:start w:val="1"/>
      <w:numFmt w:val="lowerRoman"/>
      <w:pStyle w:val="LDLevel4"/>
      <w:lvlText w:val="(%4)"/>
      <w:lvlJc w:val="left"/>
      <w:pPr>
        <w:ind w:left="2088" w:hanging="31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08F9779A"/>
    <w:multiLevelType w:val="hybridMultilevel"/>
    <w:tmpl w:val="24E485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A824059"/>
    <w:multiLevelType w:val="hybridMultilevel"/>
    <w:tmpl w:val="B0F06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C6205"/>
    <w:multiLevelType w:val="hybridMultilevel"/>
    <w:tmpl w:val="7C727E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A6F5667"/>
    <w:multiLevelType w:val="hybridMultilevel"/>
    <w:tmpl w:val="08F4FAFA"/>
    <w:lvl w:ilvl="0" w:tplc="4432C0C0">
      <w:start w:val="1"/>
      <w:numFmt w:val="lowerLetter"/>
      <w:pStyle w:val="LDLevel3b"/>
      <w:lvlText w:val="%1."/>
      <w:lvlJc w:val="left"/>
      <w:pPr>
        <w:ind w:left="1789" w:hanging="360"/>
      </w:p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7" w15:restartNumberingAfterBreak="0">
    <w:nsid w:val="22665FBD"/>
    <w:multiLevelType w:val="hybridMultilevel"/>
    <w:tmpl w:val="02EA1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4857FE8"/>
    <w:multiLevelType w:val="hybridMultilevel"/>
    <w:tmpl w:val="B6AA0ECA"/>
    <w:lvl w:ilvl="0" w:tplc="1AE64D18">
      <w:start w:val="1"/>
      <w:numFmt w:val="lowerLetter"/>
      <w:lvlText w:val="(%1)"/>
      <w:lvlJc w:val="left"/>
      <w:pPr>
        <w:ind w:left="720" w:hanging="360"/>
      </w:pPr>
      <w:rPr>
        <w:rFonts w:hint="default"/>
        <w:lang w:val="en-GB"/>
      </w:rPr>
    </w:lvl>
    <w:lvl w:ilvl="1" w:tplc="BB50A2A4">
      <w:start w:val="1"/>
      <w:numFmt w:val="lowerLetter"/>
      <w:pStyle w:val="LDsubheading"/>
      <w:lvlText w:val="%2."/>
      <w:lvlJc w:val="left"/>
      <w:pPr>
        <w:ind w:left="1440" w:hanging="360"/>
      </w:pPr>
    </w:lvl>
    <w:lvl w:ilvl="2" w:tplc="9BFA55C8">
      <w:start w:val="101"/>
      <w:numFmt w:val="decimal"/>
      <w:lvlText w:val="%3."/>
      <w:lvlJc w:val="left"/>
      <w:pPr>
        <w:ind w:left="2400" w:hanging="42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B45B84"/>
    <w:multiLevelType w:val="hybridMultilevel"/>
    <w:tmpl w:val="41060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C71696"/>
    <w:multiLevelType w:val="hybridMultilevel"/>
    <w:tmpl w:val="9DFA0198"/>
    <w:lvl w:ilvl="0" w:tplc="69F08D6C">
      <w:start w:val="1"/>
      <w:numFmt w:val="decimal"/>
      <w:pStyle w:val="LDParties"/>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601234"/>
    <w:multiLevelType w:val="hybridMultilevel"/>
    <w:tmpl w:val="9CE6C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872E09"/>
    <w:multiLevelType w:val="hybridMultilevel"/>
    <w:tmpl w:val="EB607802"/>
    <w:lvl w:ilvl="0" w:tplc="7DA24816">
      <w:start w:val="1"/>
      <w:numFmt w:val="upperRoman"/>
      <w:pStyle w:val="LDHeadingtoc"/>
      <w:lvlText w:val="%1."/>
      <w:lvlJc w:val="left"/>
      <w:pPr>
        <w:ind w:left="720" w:hanging="360"/>
      </w:pPr>
      <w:rPr>
        <w:rFonts w:hint="default"/>
        <w:b/>
      </w:rPr>
    </w:lvl>
    <w:lvl w:ilvl="1" w:tplc="A27CE54A">
      <w:start w:val="1"/>
      <w:numFmt w:val="lowerLetter"/>
      <w:lvlText w:val="(%2)"/>
      <w:lvlJc w:val="left"/>
      <w:pPr>
        <w:ind w:left="1845" w:hanging="765"/>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9F28B7"/>
    <w:multiLevelType w:val="hybridMultilevel"/>
    <w:tmpl w:val="54A0DF1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C32016C"/>
    <w:multiLevelType w:val="hybridMultilevel"/>
    <w:tmpl w:val="639844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72463883"/>
    <w:multiLevelType w:val="hybridMultilevel"/>
    <w:tmpl w:val="633A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C4361A"/>
    <w:multiLevelType w:val="hybridMultilevel"/>
    <w:tmpl w:val="A9268B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7217982">
    <w:abstractNumId w:val="12"/>
  </w:num>
  <w:num w:numId="2" w16cid:durableId="1946964476">
    <w:abstractNumId w:val="6"/>
  </w:num>
  <w:num w:numId="3" w16cid:durableId="1112211851">
    <w:abstractNumId w:val="2"/>
  </w:num>
  <w:num w:numId="4" w16cid:durableId="1428043359">
    <w:abstractNumId w:val="10"/>
  </w:num>
  <w:num w:numId="5" w16cid:durableId="2136635405">
    <w:abstractNumId w:val="8"/>
  </w:num>
  <w:num w:numId="6" w16cid:durableId="970750136">
    <w:abstractNumId w:val="13"/>
  </w:num>
  <w:num w:numId="7" w16cid:durableId="1816069610">
    <w:abstractNumId w:val="11"/>
  </w:num>
  <w:num w:numId="8" w16cid:durableId="1722553539">
    <w:abstractNumId w:val="5"/>
  </w:num>
  <w:num w:numId="9" w16cid:durableId="1250121377">
    <w:abstractNumId w:val="16"/>
  </w:num>
  <w:num w:numId="10" w16cid:durableId="99303607">
    <w:abstractNumId w:val="3"/>
  </w:num>
  <w:num w:numId="11" w16cid:durableId="1743868675">
    <w:abstractNumId w:val="14"/>
  </w:num>
  <w:num w:numId="12" w16cid:durableId="1398211369">
    <w:abstractNumId w:val="4"/>
  </w:num>
  <w:num w:numId="13" w16cid:durableId="1308047478">
    <w:abstractNumId w:val="15"/>
  </w:num>
  <w:num w:numId="14" w16cid:durableId="1040278407">
    <w:abstractNumId w:val="9"/>
  </w:num>
  <w:num w:numId="15" w16cid:durableId="1282497953">
    <w:abstractNumId w:val="7"/>
  </w:num>
  <w:num w:numId="16" w16cid:durableId="854465766">
    <w:abstractNumId w:val="1"/>
  </w:num>
  <w:num w:numId="17" w16cid:durableId="151749969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425"/>
    <w:rsid w:val="000027F2"/>
    <w:rsid w:val="000037E1"/>
    <w:rsid w:val="000160CA"/>
    <w:rsid w:val="000234DC"/>
    <w:rsid w:val="00064EC5"/>
    <w:rsid w:val="00065305"/>
    <w:rsid w:val="0007389B"/>
    <w:rsid w:val="000927FD"/>
    <w:rsid w:val="000A1218"/>
    <w:rsid w:val="000E2AC4"/>
    <w:rsid w:val="000E6888"/>
    <w:rsid w:val="001262D6"/>
    <w:rsid w:val="001444F2"/>
    <w:rsid w:val="00152265"/>
    <w:rsid w:val="00157C41"/>
    <w:rsid w:val="001959CE"/>
    <w:rsid w:val="00197E86"/>
    <w:rsid w:val="001C401A"/>
    <w:rsid w:val="001D5463"/>
    <w:rsid w:val="001E1838"/>
    <w:rsid w:val="001E2B2A"/>
    <w:rsid w:val="001E58D9"/>
    <w:rsid w:val="0022390A"/>
    <w:rsid w:val="0026193D"/>
    <w:rsid w:val="00273926"/>
    <w:rsid w:val="002A3516"/>
    <w:rsid w:val="002F18DD"/>
    <w:rsid w:val="00363985"/>
    <w:rsid w:val="00376C38"/>
    <w:rsid w:val="0039050B"/>
    <w:rsid w:val="003C45A3"/>
    <w:rsid w:val="003E4E94"/>
    <w:rsid w:val="003E63B0"/>
    <w:rsid w:val="003F10BE"/>
    <w:rsid w:val="00424119"/>
    <w:rsid w:val="00452F61"/>
    <w:rsid w:val="00473CE6"/>
    <w:rsid w:val="00480ADF"/>
    <w:rsid w:val="004816DD"/>
    <w:rsid w:val="00484E06"/>
    <w:rsid w:val="004875A1"/>
    <w:rsid w:val="004905DD"/>
    <w:rsid w:val="00496F1E"/>
    <w:rsid w:val="004A7002"/>
    <w:rsid w:val="004B3861"/>
    <w:rsid w:val="004D20C5"/>
    <w:rsid w:val="004D4736"/>
    <w:rsid w:val="004D66E9"/>
    <w:rsid w:val="004E1A38"/>
    <w:rsid w:val="005233BC"/>
    <w:rsid w:val="005340D2"/>
    <w:rsid w:val="00535F9A"/>
    <w:rsid w:val="005A1CE3"/>
    <w:rsid w:val="005A59A4"/>
    <w:rsid w:val="005D3263"/>
    <w:rsid w:val="005D4AF2"/>
    <w:rsid w:val="005F0DCB"/>
    <w:rsid w:val="005F3514"/>
    <w:rsid w:val="00605B42"/>
    <w:rsid w:val="006447A7"/>
    <w:rsid w:val="00654E51"/>
    <w:rsid w:val="00682808"/>
    <w:rsid w:val="006B1E21"/>
    <w:rsid w:val="006F31D8"/>
    <w:rsid w:val="00705ECC"/>
    <w:rsid w:val="007238CA"/>
    <w:rsid w:val="00726A68"/>
    <w:rsid w:val="00731230"/>
    <w:rsid w:val="00745D18"/>
    <w:rsid w:val="00816115"/>
    <w:rsid w:val="008414DD"/>
    <w:rsid w:val="0085600F"/>
    <w:rsid w:val="00887425"/>
    <w:rsid w:val="0089324B"/>
    <w:rsid w:val="008A5B19"/>
    <w:rsid w:val="008C6965"/>
    <w:rsid w:val="008E7AC8"/>
    <w:rsid w:val="00901793"/>
    <w:rsid w:val="00917236"/>
    <w:rsid w:val="0091773F"/>
    <w:rsid w:val="009240E3"/>
    <w:rsid w:val="0092643C"/>
    <w:rsid w:val="00935647"/>
    <w:rsid w:val="00944146"/>
    <w:rsid w:val="009A0EAE"/>
    <w:rsid w:val="009A628D"/>
    <w:rsid w:val="00A16DD3"/>
    <w:rsid w:val="00A255FE"/>
    <w:rsid w:val="00A36EE8"/>
    <w:rsid w:val="00A73667"/>
    <w:rsid w:val="00A7510D"/>
    <w:rsid w:val="00A867AE"/>
    <w:rsid w:val="00AB1782"/>
    <w:rsid w:val="00AD5B8D"/>
    <w:rsid w:val="00AF0918"/>
    <w:rsid w:val="00B06D6D"/>
    <w:rsid w:val="00B07A5E"/>
    <w:rsid w:val="00B13A7C"/>
    <w:rsid w:val="00B46EFC"/>
    <w:rsid w:val="00B713C5"/>
    <w:rsid w:val="00B72EDF"/>
    <w:rsid w:val="00BC586E"/>
    <w:rsid w:val="00BE0381"/>
    <w:rsid w:val="00C1348F"/>
    <w:rsid w:val="00C351EC"/>
    <w:rsid w:val="00C90BFD"/>
    <w:rsid w:val="00C93B5A"/>
    <w:rsid w:val="00C972F6"/>
    <w:rsid w:val="00CB254D"/>
    <w:rsid w:val="00CB25DF"/>
    <w:rsid w:val="00CF4E40"/>
    <w:rsid w:val="00CF5C74"/>
    <w:rsid w:val="00D130C9"/>
    <w:rsid w:val="00D342FF"/>
    <w:rsid w:val="00D34D06"/>
    <w:rsid w:val="00D450BA"/>
    <w:rsid w:val="00D9468D"/>
    <w:rsid w:val="00DC6DA7"/>
    <w:rsid w:val="00DE6706"/>
    <w:rsid w:val="00E06DFC"/>
    <w:rsid w:val="00E158EF"/>
    <w:rsid w:val="00E17BF8"/>
    <w:rsid w:val="00E211C8"/>
    <w:rsid w:val="00E37B88"/>
    <w:rsid w:val="00E4359C"/>
    <w:rsid w:val="00EA0BA4"/>
    <w:rsid w:val="00EB2416"/>
    <w:rsid w:val="00EB331A"/>
    <w:rsid w:val="00EB7965"/>
    <w:rsid w:val="00ED6438"/>
    <w:rsid w:val="00F1050B"/>
    <w:rsid w:val="00F42715"/>
    <w:rsid w:val="00F802ED"/>
    <w:rsid w:val="00FC09C6"/>
    <w:rsid w:val="00FF1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D23D7"/>
  <w15:docId w15:val="{9C8964B2-62CB-46CD-8081-3C2D0CCF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E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B254D"/>
    <w:pPr>
      <w:keepNext/>
      <w:spacing w:after="0" w:line="240" w:lineRule="auto"/>
      <w:jc w:val="both"/>
      <w:outlineLvl w:val="1"/>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Appendix">
    <w:name w:val="LD Appendix"/>
    <w:basedOn w:val="Normal"/>
    <w:link w:val="LDAppendixChar"/>
    <w:qFormat/>
    <w:rsid w:val="0026193D"/>
    <w:pPr>
      <w:spacing w:after="120" w:line="240" w:lineRule="auto"/>
      <w:jc w:val="center"/>
    </w:pPr>
    <w:rPr>
      <w:rFonts w:ascii="Arial" w:eastAsia="Times New Roman" w:hAnsi="Arial" w:cs="Arial"/>
      <w:b/>
      <w:sz w:val="24"/>
    </w:rPr>
  </w:style>
  <w:style w:type="character" w:customStyle="1" w:styleId="LDAppendixChar">
    <w:name w:val="LD Appendix Char"/>
    <w:basedOn w:val="DefaultParagraphFont"/>
    <w:link w:val="LDAppendix"/>
    <w:rsid w:val="0026193D"/>
    <w:rPr>
      <w:rFonts w:ascii="Arial" w:eastAsia="Times New Roman" w:hAnsi="Arial" w:cs="Arial"/>
      <w:b/>
      <w:sz w:val="24"/>
    </w:rPr>
  </w:style>
  <w:style w:type="paragraph" w:customStyle="1" w:styleId="LDHeadingtoc">
    <w:name w:val="LD Heading toc"/>
    <w:basedOn w:val="ListParagraph"/>
    <w:link w:val="LDHeadingtocChar"/>
    <w:qFormat/>
    <w:rsid w:val="0026193D"/>
    <w:pPr>
      <w:numPr>
        <w:numId w:val="1"/>
      </w:numPr>
      <w:spacing w:after="240" w:line="360" w:lineRule="auto"/>
      <w:jc w:val="both"/>
    </w:pPr>
    <w:rPr>
      <w:rFonts w:ascii="Arial Bold" w:eastAsiaTheme="minorEastAsia" w:hAnsi="Arial Bold" w:cs="Arial"/>
      <w:b/>
      <w:bCs/>
      <w:caps/>
      <w:sz w:val="24"/>
      <w:szCs w:val="24"/>
      <w:u w:val="single"/>
      <w:lang w:eastAsia="ja-JP"/>
    </w:rPr>
  </w:style>
  <w:style w:type="character" w:customStyle="1" w:styleId="LDHeadingtocChar">
    <w:name w:val="LD Heading toc Char"/>
    <w:basedOn w:val="DefaultParagraphFont"/>
    <w:link w:val="LDHeadingtoc"/>
    <w:rsid w:val="0026193D"/>
    <w:rPr>
      <w:rFonts w:ascii="Arial Bold" w:eastAsiaTheme="minorEastAsia" w:hAnsi="Arial Bold" w:cs="Arial"/>
      <w:b/>
      <w:bCs/>
      <w:caps/>
      <w:sz w:val="24"/>
      <w:szCs w:val="24"/>
      <w:u w:val="single"/>
      <w:lang w:eastAsia="ja-JP"/>
    </w:rPr>
  </w:style>
  <w:style w:type="paragraph" w:styleId="ListParagraph">
    <w:name w:val="List Paragraph"/>
    <w:basedOn w:val="Normal"/>
    <w:uiPriority w:val="34"/>
    <w:qFormat/>
    <w:rsid w:val="0026193D"/>
    <w:pPr>
      <w:ind w:left="720"/>
      <w:contextualSpacing/>
    </w:pPr>
  </w:style>
  <w:style w:type="paragraph" w:customStyle="1" w:styleId="LDHeading1">
    <w:name w:val="LD Heading1"/>
    <w:basedOn w:val="Header"/>
    <w:link w:val="LDHeading1Char"/>
    <w:rsid w:val="0026193D"/>
    <w:pPr>
      <w:tabs>
        <w:tab w:val="left" w:pos="720"/>
      </w:tabs>
      <w:spacing w:after="120"/>
      <w:jc w:val="both"/>
    </w:pPr>
    <w:rPr>
      <w:rFonts w:ascii="Arial" w:eastAsia="Times New Roman" w:hAnsi="Arial" w:cs="Arial"/>
      <w:b/>
      <w:sz w:val="24"/>
      <w:szCs w:val="24"/>
      <w:lang w:val="en-US" w:eastAsia="ja-JP"/>
    </w:rPr>
  </w:style>
  <w:style w:type="character" w:customStyle="1" w:styleId="LDHeading1Char">
    <w:name w:val="LD Heading1 Char"/>
    <w:basedOn w:val="HeaderChar"/>
    <w:link w:val="LDHeading1"/>
    <w:rsid w:val="0026193D"/>
    <w:rPr>
      <w:rFonts w:ascii="Arial" w:eastAsia="Times New Roman" w:hAnsi="Arial" w:cs="Arial"/>
      <w:b/>
      <w:sz w:val="24"/>
      <w:szCs w:val="24"/>
      <w:lang w:val="en-US" w:eastAsia="ja-JP"/>
    </w:rPr>
  </w:style>
  <w:style w:type="paragraph" w:styleId="Header">
    <w:name w:val="header"/>
    <w:basedOn w:val="Normal"/>
    <w:link w:val="HeaderChar"/>
    <w:uiPriority w:val="99"/>
    <w:unhideWhenUsed/>
    <w:rsid w:val="002619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93D"/>
  </w:style>
  <w:style w:type="paragraph" w:customStyle="1" w:styleId="LDLevel1">
    <w:name w:val="LD Level1"/>
    <w:basedOn w:val="ListParagraph"/>
    <w:link w:val="LDLevel1Char"/>
    <w:qFormat/>
    <w:rsid w:val="0026193D"/>
    <w:pPr>
      <w:numPr>
        <w:numId w:val="3"/>
      </w:numPr>
      <w:autoSpaceDE w:val="0"/>
      <w:autoSpaceDN w:val="0"/>
      <w:adjustRightInd w:val="0"/>
      <w:spacing w:after="120" w:line="240" w:lineRule="auto"/>
      <w:contextualSpacing w:val="0"/>
      <w:jc w:val="both"/>
    </w:pPr>
    <w:rPr>
      <w:rFonts w:ascii="Arial" w:eastAsia="Calibri" w:hAnsi="Arial" w:cs="Arial"/>
      <w:sz w:val="24"/>
    </w:rPr>
  </w:style>
  <w:style w:type="character" w:customStyle="1" w:styleId="LDLevel1Char">
    <w:name w:val="LD Level1 Char"/>
    <w:basedOn w:val="DefaultParagraphFont"/>
    <w:link w:val="LDLevel1"/>
    <w:rsid w:val="0026193D"/>
    <w:rPr>
      <w:rFonts w:ascii="Arial" w:eastAsia="Calibri" w:hAnsi="Arial" w:cs="Arial"/>
      <w:sz w:val="24"/>
    </w:rPr>
  </w:style>
  <w:style w:type="paragraph" w:customStyle="1" w:styleId="LDLevel2">
    <w:name w:val="LD Level2"/>
    <w:basedOn w:val="ListParagraph"/>
    <w:link w:val="LDLevel2Char"/>
    <w:qFormat/>
    <w:rsid w:val="0026193D"/>
    <w:pPr>
      <w:numPr>
        <w:ilvl w:val="1"/>
        <w:numId w:val="3"/>
      </w:numPr>
      <w:autoSpaceDE w:val="0"/>
      <w:autoSpaceDN w:val="0"/>
      <w:adjustRightInd w:val="0"/>
      <w:spacing w:after="120" w:line="240" w:lineRule="auto"/>
      <w:contextualSpacing w:val="0"/>
      <w:jc w:val="both"/>
    </w:pPr>
    <w:rPr>
      <w:rFonts w:ascii="Arial" w:eastAsia="Calibri" w:hAnsi="Arial" w:cs="Arial"/>
      <w:color w:val="000000"/>
      <w:sz w:val="24"/>
      <w:lang w:eastAsia="en-GB"/>
    </w:rPr>
  </w:style>
  <w:style w:type="character" w:customStyle="1" w:styleId="LDLevel2Char">
    <w:name w:val="LD Level2 Char"/>
    <w:basedOn w:val="DefaultParagraphFont"/>
    <w:link w:val="LDLevel2"/>
    <w:rsid w:val="0026193D"/>
    <w:rPr>
      <w:rFonts w:ascii="Arial" w:eastAsia="Calibri" w:hAnsi="Arial" w:cs="Arial"/>
      <w:color w:val="000000"/>
      <w:sz w:val="24"/>
      <w:lang w:eastAsia="en-GB"/>
    </w:rPr>
  </w:style>
  <w:style w:type="paragraph" w:customStyle="1" w:styleId="LDLevel3">
    <w:name w:val="LD Level3"/>
    <w:basedOn w:val="ListParagraph"/>
    <w:link w:val="LDLevel3Char"/>
    <w:qFormat/>
    <w:rsid w:val="0026193D"/>
    <w:pPr>
      <w:numPr>
        <w:ilvl w:val="2"/>
        <w:numId w:val="3"/>
      </w:numPr>
      <w:autoSpaceDE w:val="0"/>
      <w:autoSpaceDN w:val="0"/>
      <w:adjustRightInd w:val="0"/>
      <w:spacing w:after="120" w:line="240" w:lineRule="auto"/>
      <w:contextualSpacing w:val="0"/>
      <w:jc w:val="both"/>
    </w:pPr>
    <w:rPr>
      <w:rFonts w:ascii="Arial" w:eastAsia="Calibri" w:hAnsi="Arial" w:cs="Arial"/>
      <w:color w:val="000000"/>
      <w:sz w:val="24"/>
      <w:lang w:eastAsia="en-GB"/>
    </w:rPr>
  </w:style>
  <w:style w:type="character" w:customStyle="1" w:styleId="LDLevel3Char">
    <w:name w:val="LD Level3 Char"/>
    <w:basedOn w:val="DefaultParagraphFont"/>
    <w:link w:val="LDLevel3"/>
    <w:rsid w:val="0026193D"/>
    <w:rPr>
      <w:rFonts w:ascii="Arial" w:eastAsia="Calibri" w:hAnsi="Arial" w:cs="Arial"/>
      <w:color w:val="000000"/>
      <w:sz w:val="24"/>
      <w:lang w:eastAsia="en-GB"/>
    </w:rPr>
  </w:style>
  <w:style w:type="paragraph" w:customStyle="1" w:styleId="LDLevel3b">
    <w:name w:val="LD Level3b"/>
    <w:basedOn w:val="LDLevel3"/>
    <w:link w:val="LDLevel3bChar"/>
    <w:qFormat/>
    <w:rsid w:val="0026193D"/>
    <w:pPr>
      <w:numPr>
        <w:ilvl w:val="0"/>
        <w:numId w:val="2"/>
      </w:numPr>
    </w:pPr>
  </w:style>
  <w:style w:type="character" w:customStyle="1" w:styleId="LDLevel3bChar">
    <w:name w:val="LD Level3b Char"/>
    <w:basedOn w:val="LDLevel3Char"/>
    <w:link w:val="LDLevel3b"/>
    <w:rsid w:val="0026193D"/>
    <w:rPr>
      <w:rFonts w:ascii="Arial" w:eastAsia="Calibri" w:hAnsi="Arial" w:cs="Arial"/>
      <w:color w:val="000000"/>
      <w:sz w:val="24"/>
      <w:lang w:eastAsia="en-GB"/>
    </w:rPr>
  </w:style>
  <w:style w:type="paragraph" w:customStyle="1" w:styleId="LDLevel4">
    <w:name w:val="LD Level4"/>
    <w:basedOn w:val="LDLevel3"/>
    <w:link w:val="LDLevel4Char"/>
    <w:qFormat/>
    <w:rsid w:val="0026193D"/>
    <w:pPr>
      <w:numPr>
        <w:ilvl w:val="3"/>
      </w:numPr>
    </w:pPr>
  </w:style>
  <w:style w:type="character" w:customStyle="1" w:styleId="LDLevel4Char">
    <w:name w:val="LD Level4 Char"/>
    <w:basedOn w:val="LDLevel3Char"/>
    <w:link w:val="LDLevel4"/>
    <w:rsid w:val="0026193D"/>
    <w:rPr>
      <w:rFonts w:ascii="Arial" w:eastAsia="Calibri" w:hAnsi="Arial" w:cs="Arial"/>
      <w:color w:val="000000"/>
      <w:sz w:val="24"/>
      <w:lang w:eastAsia="en-GB"/>
    </w:rPr>
  </w:style>
  <w:style w:type="paragraph" w:customStyle="1" w:styleId="LDParties">
    <w:name w:val="LD Parties"/>
    <w:basedOn w:val="ListParagraph"/>
    <w:link w:val="LDPartiesChar"/>
    <w:qFormat/>
    <w:rsid w:val="0026193D"/>
    <w:pPr>
      <w:numPr>
        <w:numId w:val="4"/>
      </w:numPr>
      <w:tabs>
        <w:tab w:val="left" w:pos="284"/>
      </w:tabs>
      <w:spacing w:after="0" w:line="240" w:lineRule="auto"/>
      <w:jc w:val="center"/>
    </w:pPr>
    <w:rPr>
      <w:rFonts w:ascii="Times New Roman" w:eastAsiaTheme="minorEastAsia" w:hAnsi="Times New Roman" w:cs="Times New Roman"/>
      <w:b/>
      <w:caps/>
      <w:sz w:val="24"/>
      <w:szCs w:val="24"/>
      <w:lang w:eastAsia="ja-JP"/>
    </w:rPr>
  </w:style>
  <w:style w:type="character" w:customStyle="1" w:styleId="LDPartiesChar">
    <w:name w:val="LD Parties Char"/>
    <w:basedOn w:val="DefaultParagraphFont"/>
    <w:link w:val="LDParties"/>
    <w:rsid w:val="0026193D"/>
    <w:rPr>
      <w:rFonts w:ascii="Times New Roman" w:eastAsiaTheme="minorEastAsia" w:hAnsi="Times New Roman" w:cs="Times New Roman"/>
      <w:b/>
      <w:caps/>
      <w:sz w:val="24"/>
      <w:szCs w:val="24"/>
      <w:lang w:eastAsia="ja-JP"/>
    </w:rPr>
  </w:style>
  <w:style w:type="paragraph" w:customStyle="1" w:styleId="LDsubheading">
    <w:name w:val="LD subheading"/>
    <w:basedOn w:val="ListParagraph"/>
    <w:link w:val="LDsubheadingChar"/>
    <w:qFormat/>
    <w:rsid w:val="0026193D"/>
    <w:pPr>
      <w:numPr>
        <w:ilvl w:val="1"/>
        <w:numId w:val="5"/>
      </w:numPr>
      <w:spacing w:after="240" w:line="360" w:lineRule="auto"/>
      <w:jc w:val="both"/>
    </w:pPr>
    <w:rPr>
      <w:rFonts w:ascii="Arial" w:eastAsiaTheme="minorEastAsia" w:hAnsi="Arial" w:cs="Arial"/>
      <w:b/>
      <w:sz w:val="24"/>
      <w:szCs w:val="24"/>
      <w:lang w:eastAsia="ja-JP"/>
    </w:rPr>
  </w:style>
  <w:style w:type="character" w:customStyle="1" w:styleId="LDsubheadingChar">
    <w:name w:val="LD subheading Char"/>
    <w:basedOn w:val="DefaultParagraphFont"/>
    <w:link w:val="LDsubheading"/>
    <w:rsid w:val="0026193D"/>
    <w:rPr>
      <w:rFonts w:ascii="Arial" w:eastAsiaTheme="minorEastAsia" w:hAnsi="Arial" w:cs="Arial"/>
      <w:b/>
      <w:sz w:val="24"/>
      <w:szCs w:val="24"/>
      <w:lang w:eastAsia="ja-JP"/>
    </w:rPr>
  </w:style>
  <w:style w:type="paragraph" w:styleId="BalloonText">
    <w:name w:val="Balloon Text"/>
    <w:basedOn w:val="Normal"/>
    <w:link w:val="BalloonTextChar"/>
    <w:uiPriority w:val="99"/>
    <w:semiHidden/>
    <w:unhideWhenUsed/>
    <w:rsid w:val="00D34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2FF"/>
    <w:rPr>
      <w:rFonts w:ascii="Tahoma" w:hAnsi="Tahoma" w:cs="Tahoma"/>
      <w:sz w:val="16"/>
      <w:szCs w:val="16"/>
    </w:rPr>
  </w:style>
  <w:style w:type="paragraph" w:styleId="Footer">
    <w:name w:val="footer"/>
    <w:basedOn w:val="Normal"/>
    <w:link w:val="FooterChar"/>
    <w:uiPriority w:val="99"/>
    <w:unhideWhenUsed/>
    <w:rsid w:val="00D34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2FF"/>
  </w:style>
  <w:style w:type="character" w:styleId="Hyperlink">
    <w:name w:val="Hyperlink"/>
    <w:basedOn w:val="DefaultParagraphFont"/>
    <w:uiPriority w:val="99"/>
    <w:unhideWhenUsed/>
    <w:rsid w:val="00A7510D"/>
    <w:rPr>
      <w:color w:val="0000FF" w:themeColor="hyperlink"/>
      <w:u w:val="single"/>
    </w:rPr>
  </w:style>
  <w:style w:type="character" w:customStyle="1" w:styleId="Heading2Char">
    <w:name w:val="Heading 2 Char"/>
    <w:basedOn w:val="DefaultParagraphFont"/>
    <w:link w:val="Heading2"/>
    <w:rsid w:val="00CB254D"/>
    <w:rPr>
      <w:rFonts w:ascii="Arial" w:eastAsia="Times New Roman" w:hAnsi="Arial" w:cs="Arial"/>
      <w:b/>
      <w:sz w:val="24"/>
      <w:szCs w:val="24"/>
    </w:rPr>
  </w:style>
  <w:style w:type="character" w:customStyle="1" w:styleId="Heading1Char">
    <w:name w:val="Heading 1 Char"/>
    <w:basedOn w:val="DefaultParagraphFont"/>
    <w:link w:val="Heading1"/>
    <w:uiPriority w:val="9"/>
    <w:rsid w:val="00A36EE8"/>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0927FD"/>
    <w:pPr>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rsid w:val="000927FD"/>
    <w:rPr>
      <w:rFonts w:ascii="Arial" w:eastAsia="Times New Roman" w:hAnsi="Arial" w:cs="Arial"/>
      <w:sz w:val="20"/>
      <w:szCs w:val="24"/>
    </w:rPr>
  </w:style>
  <w:style w:type="paragraph" w:styleId="Revision">
    <w:name w:val="Revision"/>
    <w:hidden/>
    <w:uiPriority w:val="99"/>
    <w:semiHidden/>
    <w:rsid w:val="001959CE"/>
    <w:pPr>
      <w:spacing w:after="0" w:line="240" w:lineRule="auto"/>
    </w:pPr>
  </w:style>
  <w:style w:type="paragraph" w:styleId="NormalWeb">
    <w:name w:val="Normal (Web)"/>
    <w:basedOn w:val="Normal"/>
    <w:uiPriority w:val="99"/>
    <w:semiHidden/>
    <w:unhideWhenUsed/>
    <w:rsid w:val="00CF5C74"/>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90701">
      <w:bodyDiv w:val="1"/>
      <w:marLeft w:val="0"/>
      <w:marRight w:val="0"/>
      <w:marTop w:val="0"/>
      <w:marBottom w:val="0"/>
      <w:divBdr>
        <w:top w:val="none" w:sz="0" w:space="0" w:color="auto"/>
        <w:left w:val="none" w:sz="0" w:space="0" w:color="auto"/>
        <w:bottom w:val="none" w:sz="0" w:space="0" w:color="auto"/>
        <w:right w:val="none" w:sz="0" w:space="0" w:color="auto"/>
      </w:divBdr>
    </w:div>
    <w:div w:id="820268430">
      <w:bodyDiv w:val="1"/>
      <w:marLeft w:val="0"/>
      <w:marRight w:val="0"/>
      <w:marTop w:val="0"/>
      <w:marBottom w:val="0"/>
      <w:divBdr>
        <w:top w:val="none" w:sz="0" w:space="0" w:color="auto"/>
        <w:left w:val="none" w:sz="0" w:space="0" w:color="auto"/>
        <w:bottom w:val="none" w:sz="0" w:space="0" w:color="auto"/>
        <w:right w:val="none" w:sz="0" w:space="0" w:color="auto"/>
      </w:divBdr>
    </w:div>
    <w:div w:id="135392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17CBB-10EC-458A-AC91-499584019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4338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Perrin</dc:creator>
  <cp:lastModifiedBy>Anita Ahanotu</cp:lastModifiedBy>
  <cp:revision>2</cp:revision>
  <cp:lastPrinted>2019-09-04T15:16:00Z</cp:lastPrinted>
  <dcterms:created xsi:type="dcterms:W3CDTF">2023-11-21T16:42:00Z</dcterms:created>
  <dcterms:modified xsi:type="dcterms:W3CDTF">2023-11-21T16:42:00Z</dcterms:modified>
</cp:coreProperties>
</file>